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036E" w14:textId="77777777" w:rsidR="00B86D07" w:rsidRDefault="00B86D07">
      <w:pPr>
        <w:rPr>
          <w:noProof/>
          <w:lang w:eastAsia="en-GB"/>
        </w:rPr>
      </w:pPr>
    </w:p>
    <w:p w14:paraId="0BF64AF0" w14:textId="77777777" w:rsidR="00B86D07" w:rsidRDefault="0031220A">
      <w:r>
        <w:rPr>
          <w:noProof/>
          <w:lang w:eastAsia="en-GB"/>
        </w:rPr>
        <mc:AlternateContent>
          <mc:Choice Requires="wps">
            <w:drawing>
              <wp:anchor distT="45720" distB="45720" distL="114300" distR="114300" simplePos="0" relativeHeight="251659264" behindDoc="0" locked="0" layoutInCell="1" allowOverlap="1" wp14:anchorId="5915E58A" wp14:editId="20A7FCDA">
                <wp:simplePos x="0" y="0"/>
                <wp:positionH relativeFrom="column">
                  <wp:posOffset>2768600</wp:posOffset>
                </wp:positionH>
                <wp:positionV relativeFrom="paragraph">
                  <wp:posOffset>6350</wp:posOffset>
                </wp:positionV>
                <wp:extent cx="6070600" cy="1404620"/>
                <wp:effectExtent l="0" t="0" r="635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04620"/>
                        </a:xfrm>
                        <a:prstGeom prst="rect">
                          <a:avLst/>
                        </a:prstGeom>
                        <a:solidFill>
                          <a:srgbClr val="FFFFFF"/>
                        </a:solidFill>
                        <a:ln w="9525">
                          <a:noFill/>
                          <a:miter lim="800000"/>
                          <a:headEnd/>
                          <a:tailEnd/>
                        </a:ln>
                      </wps:spPr>
                      <wps:txbx>
                        <w:txbxContent>
                          <w:p w14:paraId="10DFABE2" w14:textId="2368CD2A" w:rsidR="00B86D07" w:rsidRDefault="0031220A">
                            <w:pPr>
                              <w:rPr>
                                <w:b/>
                                <w:sz w:val="44"/>
                                <w:szCs w:val="44"/>
                              </w:rPr>
                            </w:pPr>
                            <w:r>
                              <w:rPr>
                                <w:b/>
                                <w:sz w:val="44"/>
                                <w:szCs w:val="44"/>
                              </w:rPr>
                              <w:t xml:space="preserve">Key Stage Three Curriculum Overview for </w:t>
                            </w:r>
                            <w:r w:rsidR="00797A59">
                              <w:rPr>
                                <w:b/>
                                <w:sz w:val="44"/>
                                <w:szCs w:val="44"/>
                              </w:rPr>
                              <w:t>English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5E58A" id="_x0000_t202" coordsize="21600,21600" o:spt="202" path="m,l,21600r21600,l21600,xe">
                <v:stroke joinstyle="miter"/>
                <v:path gradientshapeok="t" o:connecttype="rect"/>
              </v:shapetype>
              <v:shape id="Text Box 2" o:spid="_x0000_s1026" type="#_x0000_t202" style="position:absolute;left:0;text-align:left;margin-left:218pt;margin-top:.5pt;width:4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C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" stroked="f">
                <v:textbox style="mso-fit-shape-to-text:t">
                  <w:txbxContent>
                    <w:p w14:paraId="10DFABE2" w14:textId="2368CD2A" w:rsidR="00B86D07" w:rsidRDefault="0031220A">
                      <w:pPr>
                        <w:rPr>
                          <w:b/>
                          <w:sz w:val="44"/>
                          <w:szCs w:val="44"/>
                        </w:rPr>
                      </w:pPr>
                      <w:r>
                        <w:rPr>
                          <w:b/>
                          <w:sz w:val="44"/>
                          <w:szCs w:val="44"/>
                        </w:rPr>
                        <w:t xml:space="preserve">Key Stage Three Curriculum Overview for </w:t>
                      </w:r>
                      <w:r w:rsidR="00797A59">
                        <w:rPr>
                          <w:b/>
                          <w:sz w:val="44"/>
                          <w:szCs w:val="44"/>
                        </w:rPr>
                        <w:t>English</w:t>
                      </w:r>
                    </w:p>
                  </w:txbxContent>
                </v:textbox>
                <w10:wrap type="square"/>
              </v:shape>
            </w:pict>
          </mc:Fallback>
        </mc:AlternateContent>
      </w:r>
      <w:r>
        <w:rPr>
          <w:noProof/>
          <w:lang w:eastAsia="en-GB"/>
        </w:rPr>
        <w:drawing>
          <wp:inline distT="0" distB="0" distL="0" distR="0" wp14:anchorId="6A18DE31" wp14:editId="5710F5C3">
            <wp:extent cx="2095500" cy="667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61313"/>
                    <a:stretch/>
                  </pic:blipFill>
                  <pic:spPr bwMode="auto">
                    <a:xfrm>
                      <a:off x="0" y="0"/>
                      <a:ext cx="2120597" cy="67584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3948"/>
      </w:tblGrid>
      <w:tr w:rsidR="00B86D07" w14:paraId="22435C41" w14:textId="77777777">
        <w:tc>
          <w:tcPr>
            <w:tcW w:w="13948" w:type="dxa"/>
            <w:shd w:val="clear" w:color="auto" w:fill="009999"/>
          </w:tcPr>
          <w:p w14:paraId="02A5809B" w14:textId="77777777" w:rsidR="00B86D07" w:rsidRDefault="0031220A">
            <w:pPr>
              <w:jc w:val="center"/>
              <w:rPr>
                <w:b/>
              </w:rPr>
            </w:pPr>
            <w:r>
              <w:rPr>
                <w:b/>
                <w:sz w:val="32"/>
              </w:rPr>
              <w:t>Curriculum Intent</w:t>
            </w:r>
          </w:p>
        </w:tc>
      </w:tr>
      <w:tr w:rsidR="00797A59" w14:paraId="0E6D7148" w14:textId="77777777">
        <w:tc>
          <w:tcPr>
            <w:tcW w:w="13948" w:type="dxa"/>
          </w:tcPr>
          <w:p w14:paraId="7DDC0599" w14:textId="77777777" w:rsidR="00797A59" w:rsidRPr="00797A59" w:rsidRDefault="00797A59" w:rsidP="00522B16">
            <w:pPr>
              <w:rPr>
                <w:rFonts w:eastAsia="Arial Unicode MS" w:cstheme="minorHAnsi"/>
                <w:sz w:val="24"/>
                <w:szCs w:val="24"/>
              </w:rPr>
            </w:pPr>
          </w:p>
          <w:p w14:paraId="4A7AA3E2" w14:textId="7CF61716" w:rsidR="00797A59" w:rsidRPr="00797A59" w:rsidRDefault="00797A59" w:rsidP="00797A59">
            <w:pPr>
              <w:pStyle w:val="ListParagraph"/>
              <w:numPr>
                <w:ilvl w:val="0"/>
                <w:numId w:val="1"/>
              </w:numPr>
              <w:ind w:left="414" w:hanging="357"/>
              <w:rPr>
                <w:rFonts w:eastAsia="Arial Unicode MS" w:cstheme="minorHAnsi"/>
                <w:sz w:val="24"/>
                <w:szCs w:val="24"/>
              </w:rPr>
            </w:pPr>
            <w:r w:rsidRPr="00797A59">
              <w:rPr>
                <w:rFonts w:eastAsia="Arial Unicode MS" w:cstheme="minorHAnsi"/>
                <w:sz w:val="24"/>
                <w:szCs w:val="24"/>
              </w:rPr>
              <w:t>Have a secure understanding of the English Literary Canon.</w:t>
            </w:r>
          </w:p>
          <w:p w14:paraId="0EC304E5" w14:textId="176A079A" w:rsidR="00797A59" w:rsidRPr="00797A59" w:rsidRDefault="00797A59" w:rsidP="00797A59">
            <w:pPr>
              <w:pStyle w:val="ListParagraph"/>
              <w:numPr>
                <w:ilvl w:val="0"/>
                <w:numId w:val="1"/>
              </w:numPr>
              <w:ind w:left="414" w:hanging="357"/>
              <w:rPr>
                <w:rFonts w:eastAsia="Arial Unicode MS" w:cstheme="minorHAnsi"/>
                <w:sz w:val="24"/>
                <w:szCs w:val="24"/>
              </w:rPr>
            </w:pPr>
            <w:r w:rsidRPr="00797A59">
              <w:rPr>
                <w:rFonts w:eastAsia="Arial Unicode MS" w:cstheme="minorHAnsi"/>
                <w:sz w:val="24"/>
                <w:szCs w:val="24"/>
              </w:rPr>
              <w:t>To confidently communicate in different forms, for different audiences and to achieve different effects.</w:t>
            </w:r>
          </w:p>
          <w:p w14:paraId="03A88101" w14:textId="3C937B7D" w:rsidR="00797A59" w:rsidRPr="00797A59" w:rsidRDefault="00797A59" w:rsidP="00797A59">
            <w:pPr>
              <w:pStyle w:val="ListParagraph"/>
              <w:numPr>
                <w:ilvl w:val="0"/>
                <w:numId w:val="1"/>
              </w:numPr>
              <w:ind w:left="414" w:hanging="357"/>
              <w:rPr>
                <w:rFonts w:eastAsia="Arial Unicode MS" w:cstheme="minorHAnsi"/>
                <w:sz w:val="24"/>
                <w:szCs w:val="24"/>
              </w:rPr>
            </w:pPr>
            <w:r w:rsidRPr="00797A59">
              <w:rPr>
                <w:rFonts w:eastAsia="Arial Unicode MS" w:cstheme="minorHAnsi"/>
                <w:sz w:val="24"/>
                <w:szCs w:val="24"/>
              </w:rPr>
              <w:t xml:space="preserve">To synthesise knowledge and skills </w:t>
            </w:r>
            <w:proofErr w:type="gramStart"/>
            <w:r w:rsidRPr="00797A59">
              <w:rPr>
                <w:rFonts w:eastAsia="Arial Unicode MS" w:cstheme="minorHAnsi"/>
                <w:sz w:val="24"/>
                <w:szCs w:val="24"/>
              </w:rPr>
              <w:t>in order to</w:t>
            </w:r>
            <w:proofErr w:type="gramEnd"/>
            <w:r w:rsidRPr="00797A59">
              <w:rPr>
                <w:rFonts w:eastAsia="Arial Unicode MS" w:cstheme="minorHAnsi"/>
                <w:sz w:val="24"/>
                <w:szCs w:val="24"/>
              </w:rPr>
              <w:t xml:space="preserve"> respond critically and purposefully to a wide range of texts. </w:t>
            </w:r>
          </w:p>
          <w:p w14:paraId="7269AAB3" w14:textId="77777777" w:rsidR="00797A59" w:rsidRPr="00797A59" w:rsidRDefault="00797A59" w:rsidP="00797A59">
            <w:pPr>
              <w:pStyle w:val="ListParagraph"/>
              <w:numPr>
                <w:ilvl w:val="0"/>
                <w:numId w:val="1"/>
              </w:numPr>
              <w:ind w:left="414" w:hanging="357"/>
              <w:rPr>
                <w:rFonts w:eastAsia="Arial Unicode MS" w:cstheme="minorHAnsi"/>
                <w:sz w:val="24"/>
                <w:szCs w:val="24"/>
              </w:rPr>
            </w:pPr>
            <w:r w:rsidRPr="00797A59">
              <w:rPr>
                <w:rFonts w:eastAsia="Arial Unicode MS" w:cstheme="minorHAnsi"/>
                <w:sz w:val="24"/>
                <w:szCs w:val="24"/>
              </w:rPr>
              <w:t xml:space="preserve">To foster a passion for reading that extends beyond their school years. </w:t>
            </w:r>
          </w:p>
          <w:p w14:paraId="0D36E7F6" w14:textId="77777777" w:rsidR="00797A59" w:rsidRDefault="00797A59" w:rsidP="00797A59"/>
        </w:tc>
      </w:tr>
    </w:tbl>
    <w:p w14:paraId="179F9161" w14:textId="77777777" w:rsidR="00B86D07" w:rsidRDefault="00B86D07"/>
    <w:tbl>
      <w:tblPr>
        <w:tblStyle w:val="TableGrid"/>
        <w:tblW w:w="0" w:type="auto"/>
        <w:tblLook w:val="04A0" w:firstRow="1" w:lastRow="0" w:firstColumn="1" w:lastColumn="0" w:noHBand="0" w:noVBand="1"/>
      </w:tblPr>
      <w:tblGrid>
        <w:gridCol w:w="13948"/>
      </w:tblGrid>
      <w:tr w:rsidR="00B86D07" w14:paraId="09113A3C" w14:textId="77777777">
        <w:tc>
          <w:tcPr>
            <w:tcW w:w="13948" w:type="dxa"/>
            <w:shd w:val="clear" w:color="auto" w:fill="009999"/>
          </w:tcPr>
          <w:p w14:paraId="5F98EEE2" w14:textId="77777777" w:rsidR="00B86D07" w:rsidRDefault="0031220A">
            <w:pPr>
              <w:jc w:val="center"/>
              <w:rPr>
                <w:b/>
              </w:rPr>
            </w:pPr>
            <w:r>
              <w:rPr>
                <w:b/>
                <w:sz w:val="32"/>
              </w:rPr>
              <w:t>How does the KS3 curriculum build on that from KS2?</w:t>
            </w:r>
          </w:p>
        </w:tc>
      </w:tr>
      <w:tr w:rsidR="00B86D07" w14:paraId="4427622A" w14:textId="77777777">
        <w:tc>
          <w:tcPr>
            <w:tcW w:w="13948" w:type="dxa"/>
          </w:tcPr>
          <w:p w14:paraId="6A941A49" w14:textId="7CD33E41" w:rsidR="00C44DB7" w:rsidRPr="00522B16" w:rsidRDefault="00042577" w:rsidP="00042577">
            <w:pPr>
              <w:rPr>
                <w:rFonts w:cstheme="minorHAnsi"/>
                <w:sz w:val="24"/>
                <w:szCs w:val="24"/>
              </w:rPr>
            </w:pPr>
            <w:r w:rsidRPr="00522B16">
              <w:rPr>
                <w:rFonts w:cstheme="minorHAnsi"/>
                <w:sz w:val="24"/>
                <w:szCs w:val="24"/>
              </w:rPr>
              <w:t xml:space="preserve">We </w:t>
            </w:r>
            <w:r w:rsidRPr="00042577">
              <w:rPr>
                <w:rFonts w:cstheme="minorHAnsi"/>
                <w:sz w:val="24"/>
                <w:szCs w:val="24"/>
              </w:rPr>
              <w:t xml:space="preserve">consolidate and build on </w:t>
            </w:r>
            <w:r w:rsidRPr="00522B16">
              <w:rPr>
                <w:rFonts w:cstheme="minorHAnsi"/>
                <w:sz w:val="24"/>
                <w:szCs w:val="24"/>
              </w:rPr>
              <w:t>students’</w:t>
            </w:r>
            <w:r w:rsidRPr="00042577">
              <w:rPr>
                <w:rFonts w:cstheme="minorHAnsi"/>
                <w:sz w:val="24"/>
                <w:szCs w:val="24"/>
              </w:rPr>
              <w:t xml:space="preserve"> knowledge of grammar and vocabular</w:t>
            </w:r>
            <w:r w:rsidRPr="00522B16">
              <w:rPr>
                <w:rFonts w:cstheme="minorHAnsi"/>
                <w:sz w:val="24"/>
                <w:szCs w:val="24"/>
              </w:rPr>
              <w:t>y through our KS3 ‘mastery’ lessons. These lessons are fortnightly and are focused on developing students’ literacy. Through</w:t>
            </w:r>
            <w:r w:rsidRPr="00042577">
              <w:rPr>
                <w:rFonts w:cstheme="minorHAnsi"/>
                <w:sz w:val="24"/>
                <w:szCs w:val="24"/>
              </w:rPr>
              <w:t xml:space="preserve"> </w:t>
            </w:r>
            <w:r w:rsidRPr="00522B16">
              <w:rPr>
                <w:rFonts w:cstheme="minorHAnsi"/>
                <w:sz w:val="24"/>
                <w:szCs w:val="24"/>
              </w:rPr>
              <w:t>extending and applying the grammatical knowledge from KS1 and 2 programmes of study</w:t>
            </w:r>
            <w:r w:rsidR="00C44DB7" w:rsidRPr="00522B16">
              <w:rPr>
                <w:rFonts w:cstheme="minorHAnsi"/>
                <w:sz w:val="24"/>
                <w:szCs w:val="24"/>
              </w:rPr>
              <w:t>,</w:t>
            </w:r>
            <w:r w:rsidRPr="00522B16">
              <w:rPr>
                <w:rFonts w:cstheme="minorHAnsi"/>
                <w:sz w:val="24"/>
                <w:szCs w:val="24"/>
              </w:rPr>
              <w:t xml:space="preserve"> students are equipped with the tools to read and analyse more challenging texts.</w:t>
            </w:r>
          </w:p>
          <w:p w14:paraId="68DBC892" w14:textId="77777777" w:rsidR="00C44DB7" w:rsidRPr="00522B16" w:rsidRDefault="00C44DB7" w:rsidP="00042577">
            <w:pPr>
              <w:rPr>
                <w:rFonts w:cstheme="minorHAnsi"/>
                <w:sz w:val="24"/>
                <w:szCs w:val="24"/>
              </w:rPr>
            </w:pPr>
          </w:p>
          <w:p w14:paraId="7219D9EB" w14:textId="77777777" w:rsidR="00522B16" w:rsidRPr="00522B16" w:rsidRDefault="00522B16" w:rsidP="00522B16">
            <w:pPr>
              <w:rPr>
                <w:rFonts w:cstheme="minorHAnsi"/>
                <w:sz w:val="24"/>
                <w:szCs w:val="24"/>
              </w:rPr>
            </w:pPr>
            <w:r w:rsidRPr="00522B16">
              <w:rPr>
                <w:rFonts w:cstheme="minorHAnsi"/>
                <w:sz w:val="24"/>
                <w:szCs w:val="24"/>
              </w:rPr>
              <w:t>We continue to master a range of other s</w:t>
            </w:r>
            <w:r w:rsidR="00C44DB7" w:rsidRPr="00522B16">
              <w:rPr>
                <w:rFonts w:cstheme="minorHAnsi"/>
                <w:sz w:val="24"/>
                <w:szCs w:val="24"/>
              </w:rPr>
              <w:t xml:space="preserve">kills introduced at </w:t>
            </w:r>
            <w:r w:rsidRPr="00522B16">
              <w:rPr>
                <w:rFonts w:cstheme="minorHAnsi"/>
                <w:sz w:val="24"/>
                <w:szCs w:val="24"/>
              </w:rPr>
              <w:t xml:space="preserve">KS2: </w:t>
            </w:r>
            <w:r w:rsidR="00C44DB7" w:rsidRPr="00522B16">
              <w:rPr>
                <w:rFonts w:cstheme="minorHAnsi"/>
                <w:sz w:val="24"/>
                <w:szCs w:val="24"/>
              </w:rPr>
              <w:t xml:space="preserve">making inferences; making predictions; summarising; identifying how language, structure and form contribute to meaning; comparing characters, setting and themes; and making reasoned justification for views and opinions of texts. </w:t>
            </w:r>
          </w:p>
          <w:p w14:paraId="32E19CB9" w14:textId="77777777" w:rsidR="00522B16" w:rsidRPr="00522B16" w:rsidRDefault="00522B16" w:rsidP="00522B16">
            <w:pPr>
              <w:rPr>
                <w:rFonts w:cstheme="minorHAnsi"/>
                <w:sz w:val="24"/>
                <w:szCs w:val="24"/>
              </w:rPr>
            </w:pPr>
          </w:p>
          <w:p w14:paraId="74F3B303" w14:textId="693C7BE7" w:rsidR="00042577" w:rsidRPr="00522B16" w:rsidRDefault="00522B16" w:rsidP="00522B16">
            <w:pPr>
              <w:rPr>
                <w:rFonts w:eastAsia="Arial Unicode MS" w:cstheme="minorHAnsi"/>
                <w:sz w:val="24"/>
                <w:szCs w:val="24"/>
              </w:rPr>
            </w:pPr>
            <w:r w:rsidRPr="00522B16">
              <w:rPr>
                <w:rFonts w:cstheme="minorHAnsi"/>
                <w:sz w:val="24"/>
                <w:szCs w:val="24"/>
              </w:rPr>
              <w:t xml:space="preserve">We will also provide </w:t>
            </w:r>
            <w:r w:rsidRPr="00522B16">
              <w:rPr>
                <w:rFonts w:eastAsia="Arial Unicode MS" w:cstheme="minorHAnsi"/>
                <w:sz w:val="24"/>
                <w:szCs w:val="24"/>
              </w:rPr>
              <w:t>students with more challenging opportunities of transcription and composition developing their knowledge of how to write in different forms, for different audiences and to achieve different effects.</w:t>
            </w:r>
          </w:p>
        </w:tc>
      </w:tr>
    </w:tbl>
    <w:p w14:paraId="35EDCAA3" w14:textId="688AC46D" w:rsidR="00B86D07" w:rsidRDefault="00B86D07"/>
    <w:p w14:paraId="2E9E7652" w14:textId="77777777" w:rsidR="00D559E3" w:rsidRDefault="00D559E3"/>
    <w:tbl>
      <w:tblPr>
        <w:tblStyle w:val="TableGrid"/>
        <w:tblW w:w="0" w:type="auto"/>
        <w:tblLook w:val="04A0" w:firstRow="1" w:lastRow="0" w:firstColumn="1" w:lastColumn="0" w:noHBand="0" w:noVBand="1"/>
      </w:tblPr>
      <w:tblGrid>
        <w:gridCol w:w="13948"/>
      </w:tblGrid>
      <w:tr w:rsidR="00B86D07" w14:paraId="1A97BFAB" w14:textId="77777777">
        <w:tc>
          <w:tcPr>
            <w:tcW w:w="13948" w:type="dxa"/>
            <w:shd w:val="clear" w:color="auto" w:fill="009999"/>
          </w:tcPr>
          <w:p w14:paraId="7E839FD6" w14:textId="77777777" w:rsidR="00B86D07" w:rsidRDefault="0031220A">
            <w:pPr>
              <w:jc w:val="center"/>
              <w:rPr>
                <w:b/>
              </w:rPr>
            </w:pPr>
            <w:r>
              <w:rPr>
                <w:b/>
                <w:sz w:val="32"/>
              </w:rPr>
              <w:lastRenderedPageBreak/>
              <w:t>What do students do with their acquired knowledge and skills?</w:t>
            </w:r>
          </w:p>
        </w:tc>
      </w:tr>
      <w:tr w:rsidR="00B86D07" w14:paraId="13B4CFCF" w14:textId="77777777">
        <w:tc>
          <w:tcPr>
            <w:tcW w:w="13948" w:type="dxa"/>
          </w:tcPr>
          <w:p w14:paraId="4AA0BE64" w14:textId="7504C6C9" w:rsidR="00B86D07" w:rsidRDefault="008A31BF">
            <w:r w:rsidRPr="008A31BF">
              <w:rPr>
                <w:sz w:val="24"/>
                <w:szCs w:val="24"/>
              </w:rPr>
              <w:t>Students will become increasingly confident</w:t>
            </w:r>
            <w:r w:rsidR="00522B16">
              <w:rPr>
                <w:sz w:val="24"/>
                <w:szCs w:val="24"/>
              </w:rPr>
              <w:t xml:space="preserve"> approaching</w:t>
            </w:r>
            <w:r w:rsidRPr="008A31BF">
              <w:rPr>
                <w:sz w:val="24"/>
                <w:szCs w:val="24"/>
              </w:rPr>
              <w:t xml:space="preserve"> unseen texts, prose, poems, </w:t>
            </w:r>
            <w:proofErr w:type="gramStart"/>
            <w:r w:rsidR="00522B16">
              <w:rPr>
                <w:sz w:val="24"/>
                <w:szCs w:val="24"/>
              </w:rPr>
              <w:t>non-fiction</w:t>
            </w:r>
            <w:proofErr w:type="gramEnd"/>
            <w:r w:rsidR="00522B16">
              <w:rPr>
                <w:sz w:val="24"/>
                <w:szCs w:val="24"/>
              </w:rPr>
              <w:t xml:space="preserve"> </w:t>
            </w:r>
            <w:r w:rsidRPr="008A31BF">
              <w:rPr>
                <w:sz w:val="24"/>
                <w:szCs w:val="24"/>
              </w:rPr>
              <w:t>and drama. These will include analysing language and its impact on the audience</w:t>
            </w:r>
            <w:r>
              <w:rPr>
                <w:sz w:val="24"/>
                <w:szCs w:val="24"/>
              </w:rPr>
              <w:t xml:space="preserve"> or</w:t>
            </w:r>
            <w:r w:rsidRPr="008A31BF">
              <w:rPr>
                <w:sz w:val="24"/>
                <w:szCs w:val="24"/>
              </w:rPr>
              <w:t xml:space="preserve"> reader; comparing historical contexts and influences</w:t>
            </w:r>
            <w:r>
              <w:rPr>
                <w:sz w:val="24"/>
                <w:szCs w:val="24"/>
              </w:rPr>
              <w:t xml:space="preserve">; </w:t>
            </w:r>
            <w:r w:rsidRPr="008A31BF">
              <w:rPr>
                <w:sz w:val="24"/>
                <w:szCs w:val="24"/>
              </w:rPr>
              <w:t>discussing how structure within a text is used for effect and how it helps to impact writers and their work. Students will also learn how to use language and structure to argue their own point of view successfully</w:t>
            </w:r>
            <w:r>
              <w:rPr>
                <w:sz w:val="24"/>
                <w:szCs w:val="24"/>
              </w:rPr>
              <w:t xml:space="preserve"> as well as write compelling narratives and descriptions</w:t>
            </w:r>
            <w:r w:rsidRPr="008A31BF">
              <w:rPr>
                <w:sz w:val="24"/>
                <w:szCs w:val="24"/>
              </w:rPr>
              <w:t xml:space="preserve">. </w:t>
            </w:r>
          </w:p>
        </w:tc>
      </w:tr>
    </w:tbl>
    <w:p w14:paraId="1A94E4A2" w14:textId="77777777" w:rsidR="00B86D07" w:rsidRDefault="00B86D07"/>
    <w:tbl>
      <w:tblPr>
        <w:tblStyle w:val="TableGrid"/>
        <w:tblW w:w="0" w:type="auto"/>
        <w:tblLook w:val="04A0" w:firstRow="1" w:lastRow="0" w:firstColumn="1" w:lastColumn="0" w:noHBand="0" w:noVBand="1"/>
      </w:tblPr>
      <w:tblGrid>
        <w:gridCol w:w="13948"/>
      </w:tblGrid>
      <w:tr w:rsidR="00B86D07" w14:paraId="5FF86EFB" w14:textId="77777777">
        <w:tc>
          <w:tcPr>
            <w:tcW w:w="13948" w:type="dxa"/>
            <w:shd w:val="clear" w:color="auto" w:fill="009999"/>
          </w:tcPr>
          <w:p w14:paraId="5D13E9AD" w14:textId="77777777" w:rsidR="00B86D07" w:rsidRDefault="0031220A">
            <w:pPr>
              <w:jc w:val="center"/>
              <w:rPr>
                <w:b/>
                <w:sz w:val="32"/>
                <w:szCs w:val="32"/>
              </w:rPr>
            </w:pPr>
            <w:r>
              <w:rPr>
                <w:b/>
                <w:sz w:val="32"/>
                <w:szCs w:val="32"/>
              </w:rPr>
              <w:t>How does the curriculum align to and go beyond the National Curriculum?</w:t>
            </w:r>
          </w:p>
        </w:tc>
      </w:tr>
      <w:tr w:rsidR="00B86D07" w14:paraId="53CC3D40" w14:textId="77777777">
        <w:tc>
          <w:tcPr>
            <w:tcW w:w="13948" w:type="dxa"/>
          </w:tcPr>
          <w:p w14:paraId="6B410D83" w14:textId="28B0733B" w:rsidR="000E2A99" w:rsidRPr="000E2A99" w:rsidRDefault="003521D1" w:rsidP="000E2A99">
            <w:pPr>
              <w:rPr>
                <w:sz w:val="24"/>
                <w:szCs w:val="24"/>
              </w:rPr>
            </w:pPr>
            <w:r w:rsidRPr="000E2A99">
              <w:rPr>
                <w:sz w:val="24"/>
                <w:szCs w:val="24"/>
              </w:rPr>
              <w:t xml:space="preserve">We ensure that students read a wide range of fiction and non-fiction, including whole books, short stories, poems and plays with a diverse coverage of genres, historical periods, </w:t>
            </w:r>
            <w:proofErr w:type="gramStart"/>
            <w:r w:rsidRPr="000E2A99">
              <w:rPr>
                <w:sz w:val="24"/>
                <w:szCs w:val="24"/>
              </w:rPr>
              <w:t>forms</w:t>
            </w:r>
            <w:proofErr w:type="gramEnd"/>
            <w:r w:rsidRPr="000E2A99">
              <w:rPr>
                <w:sz w:val="24"/>
                <w:szCs w:val="24"/>
              </w:rPr>
              <w:t xml:space="preserve"> and authors. </w:t>
            </w:r>
            <w:r w:rsidR="000E2A99" w:rsidRPr="000E2A99">
              <w:rPr>
                <w:sz w:val="24"/>
                <w:szCs w:val="24"/>
              </w:rPr>
              <w:t>In line with the National Curriculum, s</w:t>
            </w:r>
            <w:r w:rsidRPr="000E2A99">
              <w:rPr>
                <w:sz w:val="24"/>
                <w:szCs w:val="24"/>
              </w:rPr>
              <w:t>tudents are exposed to English literature, both pre-1914 and contemporary</w:t>
            </w:r>
            <w:r w:rsidR="000E2A99" w:rsidRPr="000E2A99">
              <w:rPr>
                <w:sz w:val="24"/>
                <w:szCs w:val="24"/>
              </w:rPr>
              <w:t xml:space="preserve">. However, we go beyond this through our offer a wider variety of texts –we offer students the opportunity to explore how people receive canonical texts, but also media texts and texts written by marginalised voices. </w:t>
            </w:r>
          </w:p>
          <w:p w14:paraId="19D693E8" w14:textId="77777777" w:rsidR="000E2A99" w:rsidRPr="000E2A99" w:rsidRDefault="000E2A99" w:rsidP="000E2A99">
            <w:pPr>
              <w:rPr>
                <w:sz w:val="24"/>
                <w:szCs w:val="24"/>
              </w:rPr>
            </w:pPr>
          </w:p>
          <w:p w14:paraId="505B86DA" w14:textId="6F605717" w:rsidR="00B86D07" w:rsidRPr="000E2A99" w:rsidRDefault="002D1925" w:rsidP="002D1925">
            <w:pPr>
              <w:rPr>
                <w:sz w:val="24"/>
                <w:szCs w:val="24"/>
              </w:rPr>
            </w:pPr>
            <w:r w:rsidRPr="000E2A99">
              <w:rPr>
                <w:sz w:val="24"/>
                <w:szCs w:val="24"/>
              </w:rPr>
              <w:t xml:space="preserve">We also teach vocabulary explicitly, ensuring that students leave school able to read and use subject specific vocabulary. </w:t>
            </w:r>
          </w:p>
          <w:p w14:paraId="526D688A" w14:textId="4A505EBB" w:rsidR="000E2A99" w:rsidRPr="000E2A99" w:rsidRDefault="000E2A99" w:rsidP="002D1925">
            <w:pPr>
              <w:rPr>
                <w:sz w:val="24"/>
                <w:szCs w:val="24"/>
              </w:rPr>
            </w:pPr>
          </w:p>
          <w:p w14:paraId="58C68AEB" w14:textId="3C151F82" w:rsidR="00042577" w:rsidRPr="000E2A99" w:rsidRDefault="000E2A99" w:rsidP="000E2A99">
            <w:pPr>
              <w:rPr>
                <w:sz w:val="24"/>
                <w:szCs w:val="24"/>
              </w:rPr>
            </w:pPr>
            <w:r w:rsidRPr="000E2A99">
              <w:rPr>
                <w:sz w:val="24"/>
                <w:szCs w:val="24"/>
              </w:rPr>
              <w:t xml:space="preserve">The curriculum aligns to the National Curriculum as students write for a range of purposes in a range of contexts. Furthermore, there are regular opportunities within our curriculum for students to speak, listen and debate. </w:t>
            </w:r>
          </w:p>
        </w:tc>
      </w:tr>
    </w:tbl>
    <w:p w14:paraId="5D569EF5" w14:textId="77777777" w:rsidR="00B86D07" w:rsidRDefault="00B86D07"/>
    <w:tbl>
      <w:tblPr>
        <w:tblStyle w:val="TableGrid"/>
        <w:tblW w:w="0" w:type="auto"/>
        <w:tblLook w:val="04A0" w:firstRow="1" w:lastRow="0" w:firstColumn="1" w:lastColumn="0" w:noHBand="0" w:noVBand="1"/>
      </w:tblPr>
      <w:tblGrid>
        <w:gridCol w:w="2689"/>
        <w:gridCol w:w="3615"/>
        <w:gridCol w:w="3756"/>
        <w:gridCol w:w="3827"/>
      </w:tblGrid>
      <w:tr w:rsidR="00B86D07" w14:paraId="78A066D3" w14:textId="77777777">
        <w:tc>
          <w:tcPr>
            <w:tcW w:w="13887" w:type="dxa"/>
            <w:gridSpan w:val="4"/>
            <w:shd w:val="clear" w:color="auto" w:fill="009999"/>
          </w:tcPr>
          <w:p w14:paraId="5F1D0D9F" w14:textId="77777777" w:rsidR="00B86D07" w:rsidRDefault="0031220A">
            <w:pPr>
              <w:jc w:val="center"/>
              <w:rPr>
                <w:b/>
                <w:sz w:val="32"/>
                <w:szCs w:val="32"/>
              </w:rPr>
            </w:pPr>
            <w:r>
              <w:rPr>
                <w:b/>
                <w:sz w:val="32"/>
                <w:szCs w:val="32"/>
              </w:rPr>
              <w:t>What new knowledge are students taught?</w:t>
            </w:r>
          </w:p>
        </w:tc>
      </w:tr>
      <w:tr w:rsidR="00B86D07" w14:paraId="085F2280" w14:textId="77777777">
        <w:tc>
          <w:tcPr>
            <w:tcW w:w="2689" w:type="dxa"/>
          </w:tcPr>
          <w:p w14:paraId="3C95933B" w14:textId="77777777" w:rsidR="00B86D07" w:rsidRDefault="0031220A">
            <w:pPr>
              <w:jc w:val="center"/>
              <w:rPr>
                <w:b/>
                <w:sz w:val="32"/>
              </w:rPr>
            </w:pPr>
            <w:r>
              <w:rPr>
                <w:b/>
                <w:sz w:val="32"/>
              </w:rPr>
              <w:t>Term</w:t>
            </w:r>
          </w:p>
        </w:tc>
        <w:tc>
          <w:tcPr>
            <w:tcW w:w="3615" w:type="dxa"/>
          </w:tcPr>
          <w:p w14:paraId="513E0B89" w14:textId="77777777" w:rsidR="00B86D07" w:rsidRDefault="0031220A">
            <w:pPr>
              <w:jc w:val="center"/>
              <w:rPr>
                <w:b/>
                <w:sz w:val="32"/>
              </w:rPr>
            </w:pPr>
            <w:r>
              <w:rPr>
                <w:b/>
                <w:sz w:val="32"/>
              </w:rPr>
              <w:t>Year 7</w:t>
            </w:r>
          </w:p>
        </w:tc>
        <w:tc>
          <w:tcPr>
            <w:tcW w:w="3756" w:type="dxa"/>
          </w:tcPr>
          <w:p w14:paraId="544D5D16" w14:textId="77777777" w:rsidR="00B86D07" w:rsidRDefault="0031220A">
            <w:pPr>
              <w:jc w:val="center"/>
              <w:rPr>
                <w:b/>
                <w:sz w:val="32"/>
              </w:rPr>
            </w:pPr>
            <w:r>
              <w:rPr>
                <w:b/>
                <w:sz w:val="32"/>
              </w:rPr>
              <w:t>Year 8</w:t>
            </w:r>
          </w:p>
        </w:tc>
        <w:tc>
          <w:tcPr>
            <w:tcW w:w="3827" w:type="dxa"/>
          </w:tcPr>
          <w:p w14:paraId="36F8F86C" w14:textId="77777777" w:rsidR="00B86D07" w:rsidRDefault="0031220A">
            <w:pPr>
              <w:jc w:val="center"/>
              <w:rPr>
                <w:b/>
                <w:sz w:val="32"/>
              </w:rPr>
            </w:pPr>
            <w:r>
              <w:rPr>
                <w:b/>
                <w:sz w:val="32"/>
              </w:rPr>
              <w:t>Year 9</w:t>
            </w:r>
          </w:p>
        </w:tc>
      </w:tr>
      <w:tr w:rsidR="00B86D07" w14:paraId="27387ED2" w14:textId="77777777">
        <w:tc>
          <w:tcPr>
            <w:tcW w:w="2689" w:type="dxa"/>
          </w:tcPr>
          <w:p w14:paraId="44BB451E" w14:textId="77777777" w:rsidR="00B86D07" w:rsidRPr="000E66FF" w:rsidRDefault="0031220A">
            <w:pPr>
              <w:jc w:val="center"/>
              <w:rPr>
                <w:sz w:val="32"/>
              </w:rPr>
            </w:pPr>
            <w:r w:rsidRPr="000E66FF">
              <w:rPr>
                <w:sz w:val="32"/>
              </w:rPr>
              <w:t>Autumn</w:t>
            </w:r>
          </w:p>
        </w:tc>
        <w:tc>
          <w:tcPr>
            <w:tcW w:w="3615" w:type="dxa"/>
          </w:tcPr>
          <w:p w14:paraId="09AC08E2" w14:textId="75485142" w:rsidR="000E2A99" w:rsidRPr="000E66FF" w:rsidRDefault="000E2A99" w:rsidP="000E66FF">
            <w:pPr>
              <w:jc w:val="left"/>
              <w:rPr>
                <w:sz w:val="22"/>
                <w:szCs w:val="22"/>
              </w:rPr>
            </w:pPr>
            <w:r w:rsidRPr="000E66FF">
              <w:rPr>
                <w:sz w:val="22"/>
                <w:szCs w:val="22"/>
              </w:rPr>
              <w:t xml:space="preserve">IGNITING THE CANON: Students develop a sound understanding of the literary canon starting with classical literature and moving through the notable literary ages.  Students are also given the opportunity to respond creatively to these movements, emulating the voice of famous writers. </w:t>
            </w:r>
          </w:p>
          <w:p w14:paraId="7817C2B7" w14:textId="77777777" w:rsidR="000E2A99" w:rsidRPr="000E66FF" w:rsidRDefault="000E2A99" w:rsidP="000E66FF">
            <w:pPr>
              <w:jc w:val="left"/>
              <w:rPr>
                <w:sz w:val="22"/>
                <w:szCs w:val="22"/>
              </w:rPr>
            </w:pPr>
          </w:p>
          <w:p w14:paraId="2DFB1157" w14:textId="77777777" w:rsidR="000E2A99" w:rsidRPr="000E66FF" w:rsidRDefault="000E2A99" w:rsidP="000E66FF">
            <w:pPr>
              <w:jc w:val="left"/>
              <w:rPr>
                <w:sz w:val="22"/>
                <w:szCs w:val="22"/>
              </w:rPr>
            </w:pPr>
          </w:p>
          <w:p w14:paraId="5F5767B6" w14:textId="17185918" w:rsidR="00B86D07" w:rsidRPr="000E66FF" w:rsidRDefault="000E2A99" w:rsidP="000E66FF">
            <w:pPr>
              <w:jc w:val="left"/>
              <w:rPr>
                <w:sz w:val="22"/>
                <w:szCs w:val="22"/>
              </w:rPr>
            </w:pPr>
            <w:r w:rsidRPr="000E66FF">
              <w:rPr>
                <w:sz w:val="22"/>
                <w:szCs w:val="22"/>
              </w:rPr>
              <w:t xml:space="preserve">PROSE: A MONSTER CALLS: Students read a text with a complex emotional theme, providing them with a mature basis on which to develop their inference and deduction skills. They are taught how to summarise what they have read concisely, and how to write critically. </w:t>
            </w:r>
          </w:p>
        </w:tc>
        <w:tc>
          <w:tcPr>
            <w:tcW w:w="3756" w:type="dxa"/>
          </w:tcPr>
          <w:p w14:paraId="64ADB66B" w14:textId="1ED10D0A" w:rsidR="004F520C" w:rsidRPr="000E66FF" w:rsidRDefault="004F520C" w:rsidP="000E66FF">
            <w:pPr>
              <w:jc w:val="left"/>
              <w:rPr>
                <w:sz w:val="22"/>
                <w:szCs w:val="22"/>
              </w:rPr>
            </w:pPr>
            <w:r w:rsidRPr="000E66FF">
              <w:rPr>
                <w:sz w:val="22"/>
                <w:szCs w:val="22"/>
              </w:rPr>
              <w:lastRenderedPageBreak/>
              <w:t xml:space="preserve">SHAKESPEARE’S </w:t>
            </w:r>
            <w:r w:rsidR="00D559E3">
              <w:rPr>
                <w:sz w:val="22"/>
                <w:szCs w:val="22"/>
              </w:rPr>
              <w:t>HISTORIES:</w:t>
            </w:r>
            <w:r w:rsidRPr="000E66FF">
              <w:rPr>
                <w:sz w:val="22"/>
                <w:szCs w:val="22"/>
              </w:rPr>
              <w:t xml:space="preserve"> </w:t>
            </w:r>
            <w:r w:rsidR="00D559E3">
              <w:rPr>
                <w:sz w:val="22"/>
                <w:szCs w:val="22"/>
              </w:rPr>
              <w:t xml:space="preserve">Students grapple with another genre of Shakespearean text, which offers increasingly challenging material to that of earlier extracts explored in Year 7. Students explore the plot, setting, themes and characters, whilst knowledge such as iambic pentameter, blank verse, soliloquys etc. are also </w:t>
            </w:r>
            <w:r w:rsidR="00D559E3">
              <w:rPr>
                <w:sz w:val="22"/>
                <w:szCs w:val="22"/>
              </w:rPr>
              <w:lastRenderedPageBreak/>
              <w:t xml:space="preserve">consolidated. Students are also, for the first time at </w:t>
            </w:r>
            <w:proofErr w:type="spellStart"/>
            <w:r w:rsidR="00D559E3">
              <w:rPr>
                <w:sz w:val="22"/>
                <w:szCs w:val="22"/>
              </w:rPr>
              <w:t>Witchford</w:t>
            </w:r>
            <w:proofErr w:type="spellEnd"/>
            <w:r w:rsidR="00D559E3">
              <w:rPr>
                <w:sz w:val="22"/>
                <w:szCs w:val="22"/>
              </w:rPr>
              <w:t xml:space="preserve">, introduced to expository essay writing, being familiarised with organisation methods and relevant formal discourse markers/signposts. </w:t>
            </w:r>
          </w:p>
          <w:p w14:paraId="2A85B953" w14:textId="67237FE3" w:rsidR="004F520C" w:rsidRPr="000E66FF" w:rsidRDefault="004F520C" w:rsidP="000E66FF">
            <w:pPr>
              <w:jc w:val="left"/>
              <w:rPr>
                <w:sz w:val="22"/>
                <w:szCs w:val="22"/>
              </w:rPr>
            </w:pPr>
          </w:p>
          <w:p w14:paraId="57EE2664" w14:textId="6643BEFD" w:rsidR="004F520C" w:rsidRPr="000E66FF" w:rsidRDefault="004F520C" w:rsidP="000E66FF">
            <w:pPr>
              <w:jc w:val="left"/>
              <w:rPr>
                <w:sz w:val="22"/>
                <w:szCs w:val="22"/>
              </w:rPr>
            </w:pPr>
          </w:p>
          <w:p w14:paraId="0D91BC7C" w14:textId="51DD1581" w:rsidR="004F520C" w:rsidRPr="000E66FF" w:rsidRDefault="004F520C" w:rsidP="000E66FF">
            <w:pPr>
              <w:jc w:val="left"/>
              <w:rPr>
                <w:sz w:val="22"/>
                <w:szCs w:val="22"/>
              </w:rPr>
            </w:pPr>
            <w:r w:rsidRPr="000E66FF">
              <w:rPr>
                <w:sz w:val="22"/>
                <w:szCs w:val="22"/>
              </w:rPr>
              <w:t xml:space="preserve">PROSE: ‘A CHRISTMAS CAROL - Students explore this 19th century text </w:t>
            </w:r>
            <w:proofErr w:type="gramStart"/>
            <w:r w:rsidRPr="000E66FF">
              <w:rPr>
                <w:sz w:val="22"/>
                <w:szCs w:val="22"/>
              </w:rPr>
              <w:t>in order to</w:t>
            </w:r>
            <w:proofErr w:type="gramEnd"/>
            <w:r w:rsidRPr="000E66FF">
              <w:rPr>
                <w:sz w:val="22"/>
                <w:szCs w:val="22"/>
              </w:rPr>
              <w:t xml:space="preserve"> track and analyse the development of characters over the course of the text. Students develop and progress their critical writing skills </w:t>
            </w:r>
            <w:proofErr w:type="gramStart"/>
            <w:r w:rsidRPr="000E66FF">
              <w:rPr>
                <w:sz w:val="22"/>
                <w:szCs w:val="22"/>
              </w:rPr>
              <w:t>in order for</w:t>
            </w:r>
            <w:proofErr w:type="gramEnd"/>
            <w:r w:rsidRPr="000E66FF">
              <w:rPr>
                <w:sz w:val="22"/>
                <w:szCs w:val="22"/>
              </w:rPr>
              <w:t xml:space="preserve"> them to compare extracts from the beginning and the end of the novel. </w:t>
            </w:r>
          </w:p>
          <w:p w14:paraId="5002E8FE" w14:textId="77777777" w:rsidR="004F520C" w:rsidRPr="000E66FF" w:rsidRDefault="004F520C" w:rsidP="000E66FF">
            <w:pPr>
              <w:jc w:val="left"/>
              <w:rPr>
                <w:sz w:val="22"/>
                <w:szCs w:val="22"/>
              </w:rPr>
            </w:pPr>
          </w:p>
          <w:p w14:paraId="3732ACD3" w14:textId="77777777" w:rsidR="00B86D07" w:rsidRPr="000E66FF" w:rsidRDefault="00B86D07" w:rsidP="000E66FF">
            <w:pPr>
              <w:jc w:val="left"/>
              <w:rPr>
                <w:sz w:val="22"/>
                <w:szCs w:val="22"/>
              </w:rPr>
            </w:pPr>
          </w:p>
        </w:tc>
        <w:tc>
          <w:tcPr>
            <w:tcW w:w="3827" w:type="dxa"/>
          </w:tcPr>
          <w:p w14:paraId="1B5B34F8" w14:textId="3C975118" w:rsidR="004F520C" w:rsidRPr="000E66FF" w:rsidRDefault="004F520C" w:rsidP="000E66FF">
            <w:pPr>
              <w:jc w:val="left"/>
              <w:rPr>
                <w:rFonts w:eastAsia="Arial Unicode MS" w:cstheme="minorHAnsi"/>
                <w:sz w:val="22"/>
                <w:szCs w:val="22"/>
              </w:rPr>
            </w:pPr>
            <w:r w:rsidRPr="000E66FF">
              <w:rPr>
                <w:rFonts w:eastAsia="Arial Unicode MS" w:cstheme="minorHAnsi"/>
                <w:sz w:val="22"/>
                <w:szCs w:val="22"/>
              </w:rPr>
              <w:lastRenderedPageBreak/>
              <w:t>POETRY:  BEING HUMAN = BEING HEARD</w:t>
            </w:r>
          </w:p>
          <w:p w14:paraId="150BD85A" w14:textId="0C3E9AE8" w:rsidR="004F520C" w:rsidRPr="000E66FF" w:rsidRDefault="004F520C" w:rsidP="000E66FF">
            <w:pPr>
              <w:jc w:val="left"/>
              <w:rPr>
                <w:rFonts w:eastAsia="Arial Unicode MS" w:cstheme="minorHAnsi"/>
                <w:sz w:val="22"/>
                <w:szCs w:val="22"/>
              </w:rPr>
            </w:pPr>
            <w:r w:rsidRPr="000E66FF">
              <w:rPr>
                <w:rFonts w:eastAsia="Arial Unicode MS" w:cstheme="minorHAnsi"/>
                <w:sz w:val="22"/>
                <w:szCs w:val="22"/>
              </w:rPr>
              <w:t xml:space="preserve">Students develop their knowledge of poetic techniques (caesura; dramatic monologue; visual / aural / olfactory / gustatory / tactile imagery etc.) and broaden their knowledge of poetry as a means of expression whilst exploring Human Rights.  Poems studied have a </w:t>
            </w:r>
            <w:r w:rsidRPr="000E66FF">
              <w:rPr>
                <w:rFonts w:eastAsia="Arial Unicode MS" w:cstheme="minorHAnsi"/>
                <w:sz w:val="22"/>
                <w:szCs w:val="22"/>
              </w:rPr>
              <w:lastRenderedPageBreak/>
              <w:t>particular focus on BAME and LGBTQ+ poets including Maya Angelou, Carol Ann Duffy, Dean Atta and Kae Tempest. This unit also equips students with the skills to be able to approach and analyse previously unseen poems.</w:t>
            </w:r>
          </w:p>
          <w:p w14:paraId="58C95DB2" w14:textId="401C54F7" w:rsidR="004F520C" w:rsidRPr="000E66FF" w:rsidRDefault="004F520C" w:rsidP="000E66FF">
            <w:pPr>
              <w:jc w:val="left"/>
              <w:rPr>
                <w:rFonts w:eastAsia="Arial Unicode MS" w:cstheme="minorHAnsi"/>
                <w:sz w:val="22"/>
                <w:szCs w:val="22"/>
              </w:rPr>
            </w:pPr>
          </w:p>
          <w:p w14:paraId="19F45416" w14:textId="42FFC08D" w:rsidR="004F520C" w:rsidRPr="000E66FF" w:rsidRDefault="004F520C" w:rsidP="000E66FF">
            <w:pPr>
              <w:jc w:val="left"/>
              <w:rPr>
                <w:rFonts w:eastAsia="Arial Unicode MS" w:cstheme="minorHAnsi"/>
                <w:sz w:val="22"/>
                <w:szCs w:val="22"/>
              </w:rPr>
            </w:pPr>
            <w:r w:rsidRPr="000E66FF">
              <w:rPr>
                <w:rFonts w:eastAsia="Arial Unicode MS" w:cs="Arial Unicode MS"/>
                <w:sz w:val="22"/>
                <w:szCs w:val="22"/>
              </w:rPr>
              <w:t>NOVEL</w:t>
            </w:r>
            <w:r w:rsidR="00D559E3">
              <w:rPr>
                <w:rFonts w:eastAsia="Arial Unicode MS" w:cs="Arial Unicode MS"/>
                <w:sz w:val="22"/>
                <w:szCs w:val="22"/>
              </w:rPr>
              <w:t xml:space="preserve"> ‘RUN REBEL’</w:t>
            </w:r>
            <w:r w:rsidRPr="000E66FF">
              <w:rPr>
                <w:rFonts w:eastAsia="Arial Unicode MS" w:cs="Arial Unicode MS"/>
                <w:sz w:val="22"/>
                <w:szCs w:val="22"/>
              </w:rPr>
              <w:t xml:space="preserve">: An innovative YA verse novel, students develop their ability to read extracts from a range of YA fiction critically, making inferences and referring to evidence from the text, </w:t>
            </w:r>
            <w:proofErr w:type="gramStart"/>
            <w:r w:rsidRPr="000E66FF">
              <w:rPr>
                <w:rFonts w:eastAsia="Arial Unicode MS" w:cs="Arial Unicode MS"/>
                <w:sz w:val="22"/>
                <w:szCs w:val="22"/>
              </w:rPr>
              <w:t>in order to</w:t>
            </w:r>
            <w:proofErr w:type="gramEnd"/>
            <w:r w:rsidRPr="000E66FF">
              <w:rPr>
                <w:rFonts w:eastAsia="Arial Unicode MS" w:cs="Arial Unicode MS"/>
                <w:sz w:val="22"/>
                <w:szCs w:val="22"/>
              </w:rPr>
              <w:t xml:space="preserve"> make critical comparisons. Students are given the opportunity to see beyond their immediate context and appreciate a world beyond their own. Like ‘A Monster Calls’ this novel develops students’ emotional literacy and encourages them to question the world around them.</w:t>
            </w:r>
          </w:p>
          <w:p w14:paraId="2E1CF039" w14:textId="77777777" w:rsidR="00B86D07" w:rsidRPr="000E66FF" w:rsidRDefault="00B86D07" w:rsidP="000E66FF">
            <w:pPr>
              <w:jc w:val="left"/>
              <w:rPr>
                <w:rFonts w:cstheme="minorHAnsi"/>
                <w:sz w:val="22"/>
                <w:szCs w:val="22"/>
              </w:rPr>
            </w:pPr>
          </w:p>
        </w:tc>
      </w:tr>
      <w:tr w:rsidR="004F520C" w14:paraId="39247FBF" w14:textId="77777777">
        <w:tc>
          <w:tcPr>
            <w:tcW w:w="2689" w:type="dxa"/>
          </w:tcPr>
          <w:p w14:paraId="3D65F609" w14:textId="77777777" w:rsidR="004F520C" w:rsidRPr="000E66FF" w:rsidRDefault="004F520C" w:rsidP="004F520C">
            <w:pPr>
              <w:jc w:val="center"/>
              <w:rPr>
                <w:sz w:val="32"/>
              </w:rPr>
            </w:pPr>
            <w:r w:rsidRPr="000E66FF">
              <w:rPr>
                <w:sz w:val="32"/>
              </w:rPr>
              <w:lastRenderedPageBreak/>
              <w:t>Spring</w:t>
            </w:r>
          </w:p>
        </w:tc>
        <w:tc>
          <w:tcPr>
            <w:tcW w:w="3615" w:type="dxa"/>
          </w:tcPr>
          <w:p w14:paraId="54F3401F" w14:textId="77777777" w:rsidR="004F520C" w:rsidRPr="000E66FF" w:rsidRDefault="004F520C" w:rsidP="000E66FF">
            <w:pPr>
              <w:jc w:val="left"/>
              <w:rPr>
                <w:sz w:val="22"/>
                <w:szCs w:val="22"/>
              </w:rPr>
            </w:pPr>
            <w:r w:rsidRPr="000E66FF">
              <w:rPr>
                <w:sz w:val="22"/>
                <w:szCs w:val="22"/>
              </w:rPr>
              <w:t>SHAKESPEARE’S COMEDIES: By the end of this unit, student will have a clear grasp on what constitutes a Shakespearean comedy. Students will have had the opportunity to explore many elements of Shakespeare’s craft within this genre including verse/prose, iambic pentameter, rhyming couplets and stage craft. Students will also develop their understanding of Elizabethan England</w:t>
            </w:r>
          </w:p>
          <w:p w14:paraId="15E73E87" w14:textId="77777777" w:rsidR="004F520C" w:rsidRPr="000E66FF" w:rsidRDefault="004F520C" w:rsidP="000E66FF">
            <w:pPr>
              <w:jc w:val="left"/>
              <w:rPr>
                <w:sz w:val="22"/>
                <w:szCs w:val="22"/>
              </w:rPr>
            </w:pPr>
          </w:p>
          <w:p w14:paraId="08B22D9E" w14:textId="77777777" w:rsidR="004F520C" w:rsidRPr="000E66FF" w:rsidRDefault="004F520C" w:rsidP="000E66FF">
            <w:pPr>
              <w:jc w:val="left"/>
              <w:rPr>
                <w:sz w:val="22"/>
                <w:szCs w:val="22"/>
              </w:rPr>
            </w:pPr>
          </w:p>
          <w:p w14:paraId="161CE62F" w14:textId="77777777" w:rsidR="004F520C" w:rsidRPr="000E66FF" w:rsidRDefault="004F520C" w:rsidP="000E66FF">
            <w:pPr>
              <w:jc w:val="left"/>
              <w:rPr>
                <w:sz w:val="22"/>
                <w:szCs w:val="22"/>
              </w:rPr>
            </w:pPr>
            <w:r w:rsidRPr="000E66FF">
              <w:rPr>
                <w:sz w:val="22"/>
                <w:szCs w:val="22"/>
              </w:rPr>
              <w:t xml:space="preserve">POETRY: Students study </w:t>
            </w:r>
            <w:proofErr w:type="gramStart"/>
            <w:r w:rsidRPr="000E66FF">
              <w:rPr>
                <w:sz w:val="22"/>
                <w:szCs w:val="22"/>
              </w:rPr>
              <w:t>a number of</w:t>
            </w:r>
            <w:proofErr w:type="gramEnd"/>
            <w:r w:rsidRPr="000E66FF">
              <w:rPr>
                <w:sz w:val="22"/>
                <w:szCs w:val="22"/>
              </w:rPr>
              <w:t xml:space="preserve"> poems, recognising a range of poetic conventions and forms, and understanding how these have been used. Many of these are consolidated from KS2 (onomatopoeia, simile, metaphor, personification) whilst some are new to students such as assonance, enjambment, cacophonic and euphonic sound. Students define and identify these in the work of others and apply these techniques in their own work.</w:t>
            </w:r>
          </w:p>
          <w:p w14:paraId="2E0317BF" w14:textId="77777777" w:rsidR="004F520C" w:rsidRPr="000E66FF" w:rsidRDefault="004F520C" w:rsidP="000E66FF">
            <w:pPr>
              <w:jc w:val="left"/>
              <w:rPr>
                <w:sz w:val="22"/>
                <w:szCs w:val="22"/>
              </w:rPr>
            </w:pPr>
          </w:p>
          <w:p w14:paraId="0B9C9682" w14:textId="6DB759F6" w:rsidR="004F520C" w:rsidRPr="000E66FF" w:rsidRDefault="004F520C" w:rsidP="000E66FF">
            <w:pPr>
              <w:jc w:val="left"/>
              <w:rPr>
                <w:sz w:val="22"/>
                <w:szCs w:val="22"/>
              </w:rPr>
            </w:pPr>
          </w:p>
        </w:tc>
        <w:tc>
          <w:tcPr>
            <w:tcW w:w="3756" w:type="dxa"/>
          </w:tcPr>
          <w:p w14:paraId="67B9AFF7" w14:textId="6F7E16CF" w:rsidR="004F520C" w:rsidRPr="004F520C" w:rsidRDefault="004F520C" w:rsidP="000E66FF">
            <w:pPr>
              <w:jc w:val="left"/>
              <w:rPr>
                <w:sz w:val="22"/>
                <w:szCs w:val="22"/>
              </w:rPr>
            </w:pPr>
            <w:r w:rsidRPr="000E66FF">
              <w:rPr>
                <w:sz w:val="22"/>
                <w:szCs w:val="22"/>
              </w:rPr>
              <w:lastRenderedPageBreak/>
              <w:t xml:space="preserve">SHORT STORIES: </w:t>
            </w:r>
            <w:r w:rsidRPr="004F520C">
              <w:rPr>
                <w:sz w:val="22"/>
                <w:szCs w:val="22"/>
              </w:rPr>
              <w:t xml:space="preserve">By the end of this unit, students will be able to structure an effective short story. The unit is deliberately sequenced to guide students through the craft of writing a story: what does a good short story do? What does a compelling opening look like? How do writers build towards an effective climax? How can an ending be satisfying? There is a balance between reading stories by experts to inspire students and model </w:t>
            </w:r>
            <w:r w:rsidRPr="004F520C">
              <w:rPr>
                <w:sz w:val="22"/>
                <w:szCs w:val="22"/>
              </w:rPr>
              <w:lastRenderedPageBreak/>
              <w:t>the process, and extended writing time for students to produce and refine their own stories.  </w:t>
            </w:r>
          </w:p>
          <w:p w14:paraId="0CA548AD" w14:textId="77777777" w:rsidR="004F520C" w:rsidRPr="000E66FF" w:rsidRDefault="004F520C" w:rsidP="000E66FF">
            <w:pPr>
              <w:jc w:val="left"/>
              <w:rPr>
                <w:sz w:val="22"/>
                <w:szCs w:val="22"/>
              </w:rPr>
            </w:pPr>
          </w:p>
          <w:p w14:paraId="60AC3FDD" w14:textId="77777777" w:rsidR="004F520C" w:rsidRPr="000E66FF" w:rsidRDefault="004F520C" w:rsidP="000E66FF">
            <w:pPr>
              <w:jc w:val="left"/>
              <w:rPr>
                <w:sz w:val="22"/>
                <w:szCs w:val="22"/>
              </w:rPr>
            </w:pPr>
          </w:p>
          <w:p w14:paraId="787E3C4A" w14:textId="36391F53" w:rsidR="004F520C" w:rsidRPr="000E66FF" w:rsidRDefault="004F520C" w:rsidP="000E66FF">
            <w:pPr>
              <w:jc w:val="left"/>
              <w:rPr>
                <w:sz w:val="22"/>
                <w:szCs w:val="22"/>
              </w:rPr>
            </w:pPr>
            <w:r w:rsidRPr="000E66FF">
              <w:rPr>
                <w:sz w:val="22"/>
                <w:szCs w:val="22"/>
              </w:rPr>
              <w:t>PROSE: ‘THE CURIOUS INCIDENT OF THE DOG IN THE NIGHT-TIME’ – Students engage with the narrative, setting, themes and characters (focusing on the novel’s unusual protagonist and unreliable narrator, Christopher). As the assessment takes the form of a piece of creative writing, in the form of a letter from the point of view of one of the characters in the novel, students revisit and hone their skills of utilising punctuation and vocabulary for effect, having to carefully consider how these can be used for impact and to create meaning whilst writing in role – having the audience, purpose and format already specified for them.</w:t>
            </w:r>
          </w:p>
          <w:p w14:paraId="1146A789" w14:textId="3BE1CE18" w:rsidR="004F520C" w:rsidRPr="000E66FF" w:rsidRDefault="004F520C" w:rsidP="000E66FF">
            <w:pPr>
              <w:jc w:val="left"/>
              <w:rPr>
                <w:sz w:val="22"/>
                <w:szCs w:val="22"/>
              </w:rPr>
            </w:pPr>
          </w:p>
        </w:tc>
        <w:tc>
          <w:tcPr>
            <w:tcW w:w="3827" w:type="dxa"/>
          </w:tcPr>
          <w:p w14:paraId="4FF564C1" w14:textId="2E4C5518" w:rsidR="004F520C" w:rsidRPr="004F520C" w:rsidRDefault="004F520C" w:rsidP="000E66FF">
            <w:pPr>
              <w:jc w:val="left"/>
              <w:rPr>
                <w:rFonts w:eastAsia="Arial Unicode MS" w:cs="Arial Unicode MS"/>
                <w:sz w:val="22"/>
                <w:szCs w:val="22"/>
              </w:rPr>
            </w:pPr>
            <w:r w:rsidRPr="000E66FF">
              <w:rPr>
                <w:rFonts w:eastAsia="Arial Unicode MS" w:cs="Arial Unicode MS"/>
                <w:sz w:val="22"/>
                <w:szCs w:val="22"/>
              </w:rPr>
              <w:lastRenderedPageBreak/>
              <w:t>NOVA FICTION: By the end of this unit, students will have mastered how to write concisely within a given time frame. T</w:t>
            </w:r>
            <w:r w:rsidRPr="004F520C">
              <w:rPr>
                <w:rFonts w:eastAsia="Arial Unicode MS" w:cs="Arial Unicode MS"/>
                <w:sz w:val="22"/>
                <w:szCs w:val="22"/>
              </w:rPr>
              <w:t xml:space="preserve">he focus is on technical accuracy and structure: sentence types, narrative perspective, cyclical </w:t>
            </w:r>
            <w:proofErr w:type="gramStart"/>
            <w:r w:rsidRPr="004F520C">
              <w:rPr>
                <w:rFonts w:eastAsia="Arial Unicode MS" w:cs="Arial Unicode MS"/>
                <w:sz w:val="22"/>
                <w:szCs w:val="22"/>
              </w:rPr>
              <w:t>structure</w:t>
            </w:r>
            <w:proofErr w:type="gramEnd"/>
            <w:r w:rsidRPr="000E66FF">
              <w:rPr>
                <w:rFonts w:eastAsia="Arial Unicode MS" w:cs="Arial Unicode MS"/>
                <w:sz w:val="22"/>
                <w:szCs w:val="22"/>
              </w:rPr>
              <w:t xml:space="preserve"> and </w:t>
            </w:r>
            <w:r w:rsidRPr="004F520C">
              <w:rPr>
                <w:rFonts w:eastAsia="Arial Unicode MS" w:cs="Arial Unicode MS"/>
                <w:sz w:val="22"/>
                <w:szCs w:val="22"/>
              </w:rPr>
              <w:t>ambitious</w:t>
            </w:r>
            <w:r w:rsidRPr="000E66FF">
              <w:rPr>
                <w:rFonts w:eastAsia="Arial Unicode MS" w:cs="Arial Unicode MS"/>
                <w:sz w:val="22"/>
                <w:szCs w:val="22"/>
              </w:rPr>
              <w:t xml:space="preserve"> </w:t>
            </w:r>
            <w:r w:rsidRPr="004F520C">
              <w:rPr>
                <w:rFonts w:eastAsia="Arial Unicode MS" w:cs="Arial Unicode MS"/>
                <w:sz w:val="22"/>
                <w:szCs w:val="22"/>
              </w:rPr>
              <w:t>punctuation</w:t>
            </w:r>
            <w:r w:rsidRPr="000E66FF">
              <w:rPr>
                <w:rFonts w:eastAsia="Arial Unicode MS" w:cs="Arial Unicode MS"/>
                <w:sz w:val="22"/>
                <w:szCs w:val="22"/>
              </w:rPr>
              <w:t>.</w:t>
            </w:r>
            <w:r w:rsidRPr="004F520C">
              <w:rPr>
                <w:rFonts w:eastAsia="Arial Unicode MS" w:cs="Arial Unicode MS"/>
                <w:sz w:val="22"/>
                <w:szCs w:val="22"/>
              </w:rPr>
              <w:t xml:space="preserve"> In Y8 students will have learnt how to craft a short story and in Y9 we make space for students to hone those skills on a smaller scale. </w:t>
            </w:r>
          </w:p>
          <w:p w14:paraId="0C277B16" w14:textId="142728DE" w:rsidR="004F520C" w:rsidRPr="000E66FF" w:rsidRDefault="004F520C" w:rsidP="000E66FF">
            <w:pPr>
              <w:jc w:val="left"/>
              <w:rPr>
                <w:rFonts w:eastAsia="Arial Unicode MS" w:cs="Arial Unicode MS"/>
                <w:sz w:val="22"/>
                <w:szCs w:val="22"/>
              </w:rPr>
            </w:pPr>
          </w:p>
          <w:p w14:paraId="61A9B702" w14:textId="77777777" w:rsidR="004F520C" w:rsidRPr="000E66FF" w:rsidRDefault="004F520C" w:rsidP="000E66FF">
            <w:pPr>
              <w:jc w:val="left"/>
              <w:rPr>
                <w:rFonts w:eastAsia="Arial Unicode MS" w:cs="Arial Unicode MS"/>
                <w:sz w:val="22"/>
                <w:szCs w:val="22"/>
              </w:rPr>
            </w:pPr>
          </w:p>
          <w:p w14:paraId="5E95EFFC" w14:textId="57EA4D81" w:rsidR="004F520C" w:rsidRPr="000E66FF" w:rsidRDefault="004F520C" w:rsidP="000E66FF">
            <w:pPr>
              <w:jc w:val="left"/>
              <w:rPr>
                <w:sz w:val="22"/>
                <w:szCs w:val="22"/>
              </w:rPr>
            </w:pPr>
            <w:r w:rsidRPr="000E66FF">
              <w:rPr>
                <w:rFonts w:eastAsia="Arial Unicode MS" w:cs="Arial Unicode MS"/>
                <w:sz w:val="22"/>
                <w:szCs w:val="22"/>
              </w:rPr>
              <w:t>RHETORICAL COMMUNICATION</w:t>
            </w:r>
            <w:r w:rsidR="000E66FF" w:rsidRPr="000E66FF">
              <w:rPr>
                <w:rFonts w:eastAsia="Arial Unicode MS" w:cs="Arial Unicode MS"/>
                <w:sz w:val="22"/>
                <w:szCs w:val="22"/>
              </w:rPr>
              <w:t xml:space="preserve">: </w:t>
            </w:r>
            <w:r w:rsidRPr="000E66FF">
              <w:rPr>
                <w:rFonts w:eastAsia="Arial Unicode MS" w:cs="Arial Unicode MS"/>
                <w:sz w:val="22"/>
                <w:szCs w:val="22"/>
              </w:rPr>
              <w:t xml:space="preserve">Students define, </w:t>
            </w:r>
            <w:proofErr w:type="gramStart"/>
            <w:r w:rsidRPr="000E66FF">
              <w:rPr>
                <w:rFonts w:eastAsia="Arial Unicode MS" w:cs="Arial Unicode MS"/>
                <w:sz w:val="22"/>
                <w:szCs w:val="22"/>
              </w:rPr>
              <w:t>identify</w:t>
            </w:r>
            <w:proofErr w:type="gramEnd"/>
            <w:r w:rsidRPr="000E66FF">
              <w:rPr>
                <w:rFonts w:eastAsia="Arial Unicode MS" w:cs="Arial Unicode MS"/>
                <w:sz w:val="22"/>
                <w:szCs w:val="22"/>
              </w:rPr>
              <w:t xml:space="preserve"> and apply Aristotle’s three modes of persuasion: ethos, logos and pathos, including hyperbole, direct address and rhetorical questioning.   </w:t>
            </w:r>
            <w:r w:rsidR="000E66FF" w:rsidRPr="000E66FF">
              <w:rPr>
                <w:rFonts w:eastAsia="Arial Unicode MS" w:cs="Arial Unicode MS"/>
                <w:sz w:val="22"/>
                <w:szCs w:val="22"/>
              </w:rPr>
              <w:t xml:space="preserve">Students are given the tools to analyse rhetorical communication, as well as write their own. </w:t>
            </w:r>
          </w:p>
        </w:tc>
      </w:tr>
      <w:tr w:rsidR="004F520C" w14:paraId="06CE487B" w14:textId="77777777">
        <w:tc>
          <w:tcPr>
            <w:tcW w:w="2689" w:type="dxa"/>
          </w:tcPr>
          <w:p w14:paraId="48459D20" w14:textId="77777777" w:rsidR="004F520C" w:rsidRPr="000E66FF" w:rsidRDefault="004F520C" w:rsidP="004F520C">
            <w:pPr>
              <w:jc w:val="center"/>
              <w:rPr>
                <w:sz w:val="32"/>
              </w:rPr>
            </w:pPr>
            <w:r w:rsidRPr="000E66FF">
              <w:rPr>
                <w:sz w:val="32"/>
              </w:rPr>
              <w:lastRenderedPageBreak/>
              <w:t>Summer</w:t>
            </w:r>
          </w:p>
        </w:tc>
        <w:tc>
          <w:tcPr>
            <w:tcW w:w="3615" w:type="dxa"/>
          </w:tcPr>
          <w:p w14:paraId="695FA68F" w14:textId="77777777" w:rsidR="004F520C" w:rsidRPr="000E66FF" w:rsidRDefault="004F520C" w:rsidP="000E66FF">
            <w:pPr>
              <w:jc w:val="left"/>
              <w:rPr>
                <w:rFonts w:eastAsia="Arial Unicode MS" w:cstheme="minorHAnsi"/>
                <w:sz w:val="22"/>
                <w:szCs w:val="22"/>
              </w:rPr>
            </w:pPr>
            <w:r w:rsidRPr="000E66FF">
              <w:rPr>
                <w:rFonts w:eastAsia="Arial Unicode MS" w:cstheme="minorHAnsi"/>
                <w:sz w:val="22"/>
                <w:szCs w:val="22"/>
              </w:rPr>
              <w:t>SUMMER 1: UNSEEN PHENOMENA</w:t>
            </w:r>
          </w:p>
          <w:p w14:paraId="158599EA" w14:textId="77777777" w:rsidR="004F520C" w:rsidRPr="000E66FF" w:rsidRDefault="004F520C" w:rsidP="000E66FF">
            <w:pPr>
              <w:jc w:val="left"/>
              <w:rPr>
                <w:rFonts w:eastAsia="Arial Unicode MS" w:cstheme="minorHAnsi"/>
                <w:sz w:val="22"/>
                <w:szCs w:val="22"/>
              </w:rPr>
            </w:pPr>
            <w:r w:rsidRPr="000E66FF">
              <w:rPr>
                <w:rFonts w:eastAsia="Arial Unicode MS" w:cstheme="minorHAnsi"/>
                <w:sz w:val="22"/>
                <w:szCs w:val="22"/>
              </w:rPr>
              <w:t xml:space="preserve">Students study a range of non-fiction texts based on phenomena, such as “The Bloop”, “The Bermuda Triangle”, “’Ghost’ Sightings” etc.  Scanning and skimming techniques are defined and practised, in addition to refining summarising skills and improving inference and deduction.  Work on </w:t>
            </w:r>
            <w:r w:rsidRPr="000E66FF">
              <w:rPr>
                <w:rFonts w:eastAsia="Arial Unicode MS" w:cstheme="minorHAnsi"/>
                <w:sz w:val="22"/>
                <w:szCs w:val="22"/>
              </w:rPr>
              <w:lastRenderedPageBreak/>
              <w:t xml:space="preserve">understanding on how context (historical, </w:t>
            </w:r>
            <w:proofErr w:type="gramStart"/>
            <w:r w:rsidRPr="000E66FF">
              <w:rPr>
                <w:rFonts w:eastAsia="Arial Unicode MS" w:cstheme="minorHAnsi"/>
                <w:sz w:val="22"/>
                <w:szCs w:val="22"/>
              </w:rPr>
              <w:t>cultural</w:t>
            </w:r>
            <w:proofErr w:type="gramEnd"/>
            <w:r w:rsidRPr="000E66FF">
              <w:rPr>
                <w:rFonts w:eastAsia="Arial Unicode MS" w:cstheme="minorHAnsi"/>
                <w:sz w:val="22"/>
                <w:szCs w:val="22"/>
              </w:rPr>
              <w:t xml:space="preserve"> and social) impacts a text is also honed having begun exploring this earlier in the year during our study of Shakespeare.</w:t>
            </w:r>
          </w:p>
          <w:p w14:paraId="416E50F1" w14:textId="77777777" w:rsidR="004F520C" w:rsidRPr="000E66FF" w:rsidRDefault="004F520C" w:rsidP="000E66FF">
            <w:pPr>
              <w:jc w:val="left"/>
              <w:rPr>
                <w:rFonts w:eastAsia="Arial Unicode MS" w:cstheme="minorHAnsi"/>
                <w:sz w:val="22"/>
                <w:szCs w:val="22"/>
              </w:rPr>
            </w:pPr>
          </w:p>
          <w:p w14:paraId="31A9AD31" w14:textId="102DF0C6" w:rsidR="004F520C" w:rsidRPr="00D559E3" w:rsidRDefault="004F520C" w:rsidP="000E66FF">
            <w:pPr>
              <w:jc w:val="left"/>
              <w:rPr>
                <w:rFonts w:eastAsia="Arial Unicode MS" w:cstheme="minorHAnsi"/>
                <w:sz w:val="22"/>
                <w:szCs w:val="22"/>
              </w:rPr>
            </w:pPr>
            <w:r w:rsidRPr="000E66FF">
              <w:rPr>
                <w:rFonts w:eastAsia="Arial Unicode MS" w:cstheme="minorHAnsi"/>
                <w:sz w:val="22"/>
                <w:szCs w:val="22"/>
              </w:rPr>
              <w:t xml:space="preserve">SUMMER 2: READING VISUAL LANGUAGE – Students read “The Arrival” and “The Red Tree” by Shaun Tan and are exposed to other graphic novels too. New vocabulary is introduced to allow students to articulate their understanding of this literary medium fast-growing in popularity:  panel, caption, compositional flow, gutter balloon etc. Students also debate its place in the literary canon building on the work they did in Autumn 1. </w:t>
            </w:r>
          </w:p>
        </w:tc>
        <w:tc>
          <w:tcPr>
            <w:tcW w:w="3756" w:type="dxa"/>
          </w:tcPr>
          <w:p w14:paraId="42A9736A" w14:textId="1FD753C9" w:rsidR="004F520C" w:rsidRPr="000E66FF" w:rsidRDefault="004F520C" w:rsidP="000E66FF">
            <w:pPr>
              <w:jc w:val="left"/>
              <w:rPr>
                <w:rFonts w:cstheme="minorHAnsi"/>
                <w:sz w:val="22"/>
                <w:szCs w:val="22"/>
              </w:rPr>
            </w:pPr>
            <w:r w:rsidRPr="000E66FF">
              <w:rPr>
                <w:rFonts w:cstheme="minorHAnsi"/>
                <w:sz w:val="22"/>
                <w:szCs w:val="22"/>
              </w:rPr>
              <w:lastRenderedPageBreak/>
              <w:t xml:space="preserve">DRAMA: ‘BLOOD BROTHER’S: Students study how drama can be communicated effectively through performance. Students examine how characters can be effectively conveyed through choice diction; how motifs and refrains can be used to reinforce themes; how staging can be used to influence interpretation; and how </w:t>
            </w:r>
            <w:r w:rsidRPr="000E66FF">
              <w:rPr>
                <w:rFonts w:cstheme="minorHAnsi"/>
                <w:sz w:val="22"/>
                <w:szCs w:val="22"/>
              </w:rPr>
              <w:lastRenderedPageBreak/>
              <w:t>literature can help shape us and make sense of the world around us.</w:t>
            </w:r>
          </w:p>
          <w:p w14:paraId="31E40D6F" w14:textId="23DEC2CC" w:rsidR="004F520C" w:rsidRPr="000E66FF" w:rsidRDefault="004F520C" w:rsidP="000E66FF">
            <w:pPr>
              <w:jc w:val="left"/>
              <w:rPr>
                <w:rFonts w:cstheme="minorHAnsi"/>
                <w:sz w:val="22"/>
                <w:szCs w:val="22"/>
              </w:rPr>
            </w:pPr>
          </w:p>
          <w:p w14:paraId="33E3C8BA" w14:textId="77777777" w:rsidR="004F520C" w:rsidRPr="000E66FF" w:rsidRDefault="004F520C" w:rsidP="000E66FF">
            <w:pPr>
              <w:jc w:val="left"/>
              <w:rPr>
                <w:rFonts w:cstheme="minorHAnsi"/>
                <w:sz w:val="22"/>
                <w:szCs w:val="22"/>
              </w:rPr>
            </w:pPr>
          </w:p>
          <w:p w14:paraId="5565FF1A" w14:textId="15BFB52E" w:rsidR="004F520C" w:rsidRPr="000E66FF" w:rsidRDefault="004F520C" w:rsidP="000E66FF">
            <w:pPr>
              <w:jc w:val="left"/>
              <w:rPr>
                <w:rFonts w:cstheme="minorHAnsi"/>
                <w:sz w:val="22"/>
                <w:szCs w:val="22"/>
              </w:rPr>
            </w:pPr>
            <w:r w:rsidRPr="000E66FF">
              <w:rPr>
                <w:rFonts w:eastAsia="Arial Unicode MS" w:cstheme="minorHAnsi"/>
                <w:sz w:val="22"/>
                <w:szCs w:val="22"/>
              </w:rPr>
              <w:t>MODERN FILMS AND MEDIA; SUBVERSION IN ANIMATION: Students explore how the Media, particularly animation, has changed over the past decades and is now a force to be reckoned with as it challenges expectations. Students are introduced to different literary theories such as Marxist, Feminist, Psychoanalytic etc.</w:t>
            </w:r>
          </w:p>
        </w:tc>
        <w:tc>
          <w:tcPr>
            <w:tcW w:w="3827" w:type="dxa"/>
          </w:tcPr>
          <w:p w14:paraId="4B05EBF2" w14:textId="2063DB8E" w:rsidR="000E66FF" w:rsidRPr="000E66FF" w:rsidRDefault="000E66FF" w:rsidP="000E66FF">
            <w:pPr>
              <w:jc w:val="left"/>
              <w:rPr>
                <w:sz w:val="22"/>
                <w:szCs w:val="22"/>
              </w:rPr>
            </w:pPr>
            <w:r w:rsidRPr="000E66FF">
              <w:rPr>
                <w:sz w:val="22"/>
                <w:szCs w:val="22"/>
              </w:rPr>
              <w:lastRenderedPageBreak/>
              <w:t xml:space="preserve">ROMEO AND </w:t>
            </w:r>
            <w:proofErr w:type="gramStart"/>
            <w:r w:rsidRPr="000E66FF">
              <w:rPr>
                <w:sz w:val="22"/>
                <w:szCs w:val="22"/>
              </w:rPr>
              <w:t>JULIET :</w:t>
            </w:r>
            <w:proofErr w:type="gramEnd"/>
            <w:r w:rsidRPr="000E66FF">
              <w:rPr>
                <w:sz w:val="22"/>
                <w:szCs w:val="22"/>
              </w:rPr>
              <w:t xml:space="preserve"> Students are introduced to the setting, plot and characters in R&amp;J in preparation for their deeper GCSE study of the text in year 10. Key moments, themes and significant quotations are highlighted. Where possible students read the whole play and watch a performance live or on film. </w:t>
            </w:r>
          </w:p>
          <w:p w14:paraId="5F154512" w14:textId="77777777" w:rsidR="000E66FF" w:rsidRPr="000E66FF" w:rsidRDefault="000E66FF" w:rsidP="000E66FF">
            <w:pPr>
              <w:jc w:val="left"/>
              <w:rPr>
                <w:sz w:val="22"/>
                <w:szCs w:val="22"/>
              </w:rPr>
            </w:pPr>
          </w:p>
          <w:p w14:paraId="706FDCEF" w14:textId="3D396CF2" w:rsidR="000E66FF" w:rsidRPr="000E66FF" w:rsidRDefault="000E66FF" w:rsidP="000E66FF">
            <w:pPr>
              <w:jc w:val="left"/>
              <w:rPr>
                <w:sz w:val="22"/>
                <w:szCs w:val="22"/>
              </w:rPr>
            </w:pPr>
            <w:r w:rsidRPr="000E66FF">
              <w:rPr>
                <w:sz w:val="22"/>
                <w:szCs w:val="22"/>
              </w:rPr>
              <w:t xml:space="preserve">CREATIVE WRITING: THE HORROR GENRE - How do writers create horror, </w:t>
            </w:r>
            <w:proofErr w:type="gramStart"/>
            <w:r w:rsidRPr="000E66FF">
              <w:rPr>
                <w:sz w:val="22"/>
                <w:szCs w:val="22"/>
              </w:rPr>
              <w:t>tension</w:t>
            </w:r>
            <w:proofErr w:type="gramEnd"/>
            <w:r w:rsidRPr="000E66FF">
              <w:rPr>
                <w:sz w:val="22"/>
                <w:szCs w:val="22"/>
              </w:rPr>
              <w:t xml:space="preserve"> and suspense in their writing? Extracts from notable texts explored include Edgar Allan Poe, Mary Shelley, Bram Stoker, George </w:t>
            </w:r>
            <w:proofErr w:type="gramStart"/>
            <w:r w:rsidRPr="000E66FF">
              <w:rPr>
                <w:sz w:val="22"/>
                <w:szCs w:val="22"/>
              </w:rPr>
              <w:t>Orwell</w:t>
            </w:r>
            <w:proofErr w:type="gramEnd"/>
            <w:r w:rsidRPr="000E66FF">
              <w:rPr>
                <w:sz w:val="22"/>
                <w:szCs w:val="22"/>
              </w:rPr>
              <w:t xml:space="preserve"> and Stephen King. Students draw on their knowledge of these ‘horror greats’ to enhance the impact of their creative own writing.</w:t>
            </w:r>
          </w:p>
          <w:p w14:paraId="44F85B2B" w14:textId="77777777" w:rsidR="004F520C" w:rsidRPr="000E66FF" w:rsidRDefault="004F520C" w:rsidP="000E66FF">
            <w:pPr>
              <w:jc w:val="left"/>
              <w:rPr>
                <w:sz w:val="22"/>
                <w:szCs w:val="22"/>
              </w:rPr>
            </w:pPr>
          </w:p>
        </w:tc>
      </w:tr>
    </w:tbl>
    <w:p w14:paraId="32BF5194" w14:textId="77777777" w:rsidR="00B86D07" w:rsidRDefault="00B86D07"/>
    <w:tbl>
      <w:tblPr>
        <w:tblStyle w:val="TableGrid"/>
        <w:tblW w:w="0" w:type="auto"/>
        <w:tblLook w:val="04A0" w:firstRow="1" w:lastRow="0" w:firstColumn="1" w:lastColumn="0" w:noHBand="0" w:noVBand="1"/>
      </w:tblPr>
      <w:tblGrid>
        <w:gridCol w:w="13948"/>
      </w:tblGrid>
      <w:tr w:rsidR="00B86D07" w14:paraId="2E97FF3E" w14:textId="77777777">
        <w:tc>
          <w:tcPr>
            <w:tcW w:w="13948" w:type="dxa"/>
            <w:shd w:val="clear" w:color="auto" w:fill="009999"/>
          </w:tcPr>
          <w:p w14:paraId="70A96BC3" w14:textId="77777777" w:rsidR="00B86D07" w:rsidRDefault="0031220A">
            <w:pPr>
              <w:jc w:val="center"/>
              <w:rPr>
                <w:b/>
                <w:sz w:val="32"/>
                <w:szCs w:val="32"/>
              </w:rPr>
            </w:pPr>
            <w:r>
              <w:rPr>
                <w:b/>
                <w:sz w:val="32"/>
                <w:szCs w:val="32"/>
              </w:rPr>
              <w:t>How and where do students build knowledge through KS3?</w:t>
            </w:r>
          </w:p>
        </w:tc>
      </w:tr>
      <w:tr w:rsidR="00B86D07" w14:paraId="4729A2B3" w14:textId="77777777">
        <w:tc>
          <w:tcPr>
            <w:tcW w:w="13948" w:type="dxa"/>
          </w:tcPr>
          <w:p w14:paraId="7CAF2538" w14:textId="77777777" w:rsidR="000E66FF" w:rsidRDefault="000E66FF">
            <w:pPr>
              <w:rPr>
                <w:sz w:val="24"/>
                <w:szCs w:val="24"/>
              </w:rPr>
            </w:pPr>
            <w:r w:rsidRPr="000E66FF">
              <w:rPr>
                <w:sz w:val="24"/>
                <w:szCs w:val="24"/>
              </w:rPr>
              <w:t>Our curriculum has been carefully curated and sequenced: students embark on a journey from Y7- Y9. There are clear threads that run through the curriculum to e</w:t>
            </w:r>
            <w:r>
              <w:rPr>
                <w:sz w:val="24"/>
                <w:szCs w:val="24"/>
              </w:rPr>
              <w:t>n</w:t>
            </w:r>
            <w:r w:rsidRPr="000E66FF">
              <w:rPr>
                <w:sz w:val="24"/>
                <w:szCs w:val="24"/>
              </w:rPr>
              <w:t>sure students are</w:t>
            </w:r>
            <w:r>
              <w:rPr>
                <w:sz w:val="24"/>
                <w:szCs w:val="24"/>
              </w:rPr>
              <w:t xml:space="preserve"> always</w:t>
            </w:r>
            <w:r w:rsidRPr="000E66FF">
              <w:rPr>
                <w:sz w:val="24"/>
                <w:szCs w:val="24"/>
              </w:rPr>
              <w:t xml:space="preserve"> building knowledge. </w:t>
            </w:r>
          </w:p>
          <w:p w14:paraId="6A1635C0" w14:textId="77777777" w:rsidR="000E66FF" w:rsidRDefault="000E66FF">
            <w:pPr>
              <w:rPr>
                <w:sz w:val="24"/>
                <w:szCs w:val="24"/>
              </w:rPr>
            </w:pPr>
          </w:p>
          <w:p w14:paraId="3D4263C6" w14:textId="2B837E43" w:rsidR="000E66FF" w:rsidRDefault="000E66FF">
            <w:pPr>
              <w:rPr>
                <w:sz w:val="24"/>
                <w:szCs w:val="24"/>
              </w:rPr>
            </w:pPr>
            <w:r w:rsidRPr="000E66FF">
              <w:rPr>
                <w:sz w:val="24"/>
                <w:szCs w:val="24"/>
              </w:rPr>
              <w:t>For example, we ensure students develop their knowledge of craft</w:t>
            </w:r>
            <w:r w:rsidR="0047336F">
              <w:rPr>
                <w:sz w:val="24"/>
                <w:szCs w:val="24"/>
              </w:rPr>
              <w:t>ing</w:t>
            </w:r>
            <w:r w:rsidRPr="000E66FF">
              <w:rPr>
                <w:sz w:val="24"/>
                <w:szCs w:val="24"/>
              </w:rPr>
              <w:t xml:space="preserve"> writing for impact. In Year 7, students emulate the style of </w:t>
            </w:r>
            <w:proofErr w:type="gramStart"/>
            <w:r w:rsidRPr="000E66FF">
              <w:rPr>
                <w:sz w:val="24"/>
                <w:szCs w:val="24"/>
              </w:rPr>
              <w:t>a number of</w:t>
            </w:r>
            <w:proofErr w:type="gramEnd"/>
            <w:r w:rsidRPr="000E66FF">
              <w:rPr>
                <w:sz w:val="24"/>
                <w:szCs w:val="24"/>
              </w:rPr>
              <w:t xml:space="preserve"> poets in their poetry unit to further their understanding of how writing can take on a number of forms and be written for a range of purposes. This is developed in Year 8 when students explore how short stories are structured which </w:t>
            </w:r>
            <w:r>
              <w:rPr>
                <w:sz w:val="24"/>
                <w:szCs w:val="24"/>
              </w:rPr>
              <w:t xml:space="preserve">later </w:t>
            </w:r>
            <w:r w:rsidRPr="000E66FF">
              <w:rPr>
                <w:sz w:val="24"/>
                <w:szCs w:val="24"/>
              </w:rPr>
              <w:t xml:space="preserve">equips students with the </w:t>
            </w:r>
            <w:r>
              <w:rPr>
                <w:sz w:val="24"/>
                <w:szCs w:val="24"/>
              </w:rPr>
              <w:t>tools to</w:t>
            </w:r>
            <w:r w:rsidRPr="000E66FF">
              <w:rPr>
                <w:sz w:val="24"/>
                <w:szCs w:val="24"/>
              </w:rPr>
              <w:t xml:space="preserve"> be able to write more ambitiously and concisely in the Y9 Nova Fiction unit. </w:t>
            </w:r>
          </w:p>
          <w:p w14:paraId="421E6869" w14:textId="77777777" w:rsidR="000E66FF" w:rsidRDefault="000E66FF">
            <w:pPr>
              <w:rPr>
                <w:sz w:val="24"/>
                <w:szCs w:val="24"/>
              </w:rPr>
            </w:pPr>
          </w:p>
          <w:p w14:paraId="1827BA7A" w14:textId="71639FE2" w:rsidR="000E66FF" w:rsidRPr="000E66FF" w:rsidRDefault="000E66FF">
            <w:pPr>
              <w:rPr>
                <w:sz w:val="24"/>
                <w:szCs w:val="24"/>
              </w:rPr>
            </w:pPr>
            <w:r>
              <w:rPr>
                <w:sz w:val="24"/>
                <w:szCs w:val="24"/>
              </w:rPr>
              <w:t xml:space="preserve">The texts also become more challenging throughout the </w:t>
            </w:r>
            <w:proofErr w:type="gramStart"/>
            <w:r w:rsidR="0047336F">
              <w:rPr>
                <w:sz w:val="24"/>
                <w:szCs w:val="24"/>
              </w:rPr>
              <w:t>3</w:t>
            </w:r>
            <w:r w:rsidR="00D559E3">
              <w:rPr>
                <w:sz w:val="24"/>
                <w:szCs w:val="24"/>
              </w:rPr>
              <w:t xml:space="preserve"> </w:t>
            </w:r>
            <w:r w:rsidR="0047336F">
              <w:rPr>
                <w:sz w:val="24"/>
                <w:szCs w:val="24"/>
              </w:rPr>
              <w:t>year</w:t>
            </w:r>
            <w:proofErr w:type="gramEnd"/>
            <w:r w:rsidR="0047336F">
              <w:rPr>
                <w:sz w:val="24"/>
                <w:szCs w:val="24"/>
              </w:rPr>
              <w:t xml:space="preserve"> </w:t>
            </w:r>
            <w:r>
              <w:rPr>
                <w:sz w:val="24"/>
                <w:szCs w:val="24"/>
              </w:rPr>
              <w:t xml:space="preserve">course which </w:t>
            </w:r>
            <w:r w:rsidR="0047336F">
              <w:rPr>
                <w:sz w:val="24"/>
                <w:szCs w:val="24"/>
              </w:rPr>
              <w:t>means</w:t>
            </w:r>
            <w:r>
              <w:rPr>
                <w:sz w:val="24"/>
                <w:szCs w:val="24"/>
              </w:rPr>
              <w:t xml:space="preserve"> students</w:t>
            </w:r>
            <w:r w:rsidR="0047336F">
              <w:rPr>
                <w:sz w:val="24"/>
                <w:szCs w:val="24"/>
              </w:rPr>
              <w:t xml:space="preserve"> are grappling with ‘bigger questions’. Consequently, their</w:t>
            </w:r>
            <w:r>
              <w:rPr>
                <w:sz w:val="24"/>
                <w:szCs w:val="24"/>
              </w:rPr>
              <w:t xml:space="preserve"> </w:t>
            </w:r>
            <w:r w:rsidR="0047336F">
              <w:rPr>
                <w:sz w:val="24"/>
                <w:szCs w:val="24"/>
              </w:rPr>
              <w:t xml:space="preserve">personal </w:t>
            </w:r>
            <w:r>
              <w:rPr>
                <w:sz w:val="24"/>
                <w:szCs w:val="24"/>
              </w:rPr>
              <w:t>responses develop in complexity</w:t>
            </w:r>
            <w:r w:rsidR="0047336F">
              <w:rPr>
                <w:sz w:val="24"/>
                <w:szCs w:val="24"/>
              </w:rPr>
              <w:t xml:space="preserve"> and maturity.</w:t>
            </w:r>
            <w:r>
              <w:rPr>
                <w:sz w:val="24"/>
                <w:szCs w:val="24"/>
              </w:rPr>
              <w:t xml:space="preserve"> </w:t>
            </w:r>
          </w:p>
        </w:tc>
      </w:tr>
    </w:tbl>
    <w:p w14:paraId="235398B4" w14:textId="77777777" w:rsidR="00B86D07" w:rsidRDefault="00B86D07"/>
    <w:sectPr w:rsidR="00B86D0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1839" w14:textId="77777777" w:rsidR="00B86D07" w:rsidRDefault="0031220A">
      <w:pPr>
        <w:spacing w:after="0" w:line="240" w:lineRule="auto"/>
      </w:pPr>
      <w:r>
        <w:separator/>
      </w:r>
    </w:p>
  </w:endnote>
  <w:endnote w:type="continuationSeparator" w:id="0">
    <w:p w14:paraId="257B04F3" w14:textId="77777777" w:rsidR="00B86D07" w:rsidRDefault="0031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16DF" w14:textId="77777777" w:rsidR="00B86D07" w:rsidRDefault="0031220A">
    <w:pPr>
      <w:pStyle w:val="Footer"/>
    </w:pPr>
    <w:r>
      <w:rPr>
        <w:noProof/>
        <w:lang w:eastAsia="en-GB"/>
      </w:rPr>
      <w:drawing>
        <wp:anchor distT="0" distB="0" distL="114300" distR="114300" simplePos="0" relativeHeight="251659264" behindDoc="0" locked="0" layoutInCell="1" allowOverlap="1" wp14:anchorId="059A8318" wp14:editId="13A3E046">
          <wp:simplePos x="0" y="0"/>
          <wp:positionH relativeFrom="margin">
            <wp:posOffset>7985760</wp:posOffset>
          </wp:positionH>
          <wp:positionV relativeFrom="paragraph">
            <wp:posOffset>-227965</wp:posOffset>
          </wp:positionV>
          <wp:extent cx="1501140" cy="616723"/>
          <wp:effectExtent l="0" t="0" r="3810" b="0"/>
          <wp:wrapNone/>
          <wp:docPr id="2" name="Picture 2" descr="C:\Users\rauffret\AppData\Local\Microsoft\Windows\INetCache\Content.MSO\117D2D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uffret\AppData\Local\Microsoft\Windows\INetCache\Content.MSO\117D2D6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61672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0C43" w14:textId="77777777" w:rsidR="00B86D07" w:rsidRDefault="0031220A">
      <w:pPr>
        <w:spacing w:after="0" w:line="240" w:lineRule="auto"/>
      </w:pPr>
      <w:r>
        <w:separator/>
      </w:r>
    </w:p>
  </w:footnote>
  <w:footnote w:type="continuationSeparator" w:id="0">
    <w:p w14:paraId="4BFB8351" w14:textId="77777777" w:rsidR="00B86D07" w:rsidRDefault="00312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628"/>
    <w:multiLevelType w:val="hybridMultilevel"/>
    <w:tmpl w:val="E440081E"/>
    <w:lvl w:ilvl="0" w:tplc="F41A44C0">
      <w:start w:val="2"/>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00F53"/>
    <w:multiLevelType w:val="hybridMultilevel"/>
    <w:tmpl w:val="1B781F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B1EFD"/>
    <w:multiLevelType w:val="hybridMultilevel"/>
    <w:tmpl w:val="1B781F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C1925"/>
    <w:multiLevelType w:val="hybridMultilevel"/>
    <w:tmpl w:val="9BE2B4FC"/>
    <w:lvl w:ilvl="0" w:tplc="D26CFD58">
      <w:start w:val="1"/>
      <w:numFmt w:val="bullet"/>
      <w:lvlText w:val="•"/>
      <w:lvlJc w:val="left"/>
      <w:pPr>
        <w:tabs>
          <w:tab w:val="num" w:pos="720"/>
        </w:tabs>
        <w:ind w:left="720" w:hanging="360"/>
      </w:pPr>
      <w:rPr>
        <w:rFonts w:ascii="Arial" w:hAnsi="Arial" w:hint="default"/>
      </w:rPr>
    </w:lvl>
    <w:lvl w:ilvl="1" w:tplc="D7B248A6" w:tentative="1">
      <w:start w:val="1"/>
      <w:numFmt w:val="bullet"/>
      <w:lvlText w:val="•"/>
      <w:lvlJc w:val="left"/>
      <w:pPr>
        <w:tabs>
          <w:tab w:val="num" w:pos="1440"/>
        </w:tabs>
        <w:ind w:left="1440" w:hanging="360"/>
      </w:pPr>
      <w:rPr>
        <w:rFonts w:ascii="Arial" w:hAnsi="Arial" w:hint="default"/>
      </w:rPr>
    </w:lvl>
    <w:lvl w:ilvl="2" w:tplc="7F7093B6" w:tentative="1">
      <w:start w:val="1"/>
      <w:numFmt w:val="bullet"/>
      <w:lvlText w:val="•"/>
      <w:lvlJc w:val="left"/>
      <w:pPr>
        <w:tabs>
          <w:tab w:val="num" w:pos="2160"/>
        </w:tabs>
        <w:ind w:left="2160" w:hanging="360"/>
      </w:pPr>
      <w:rPr>
        <w:rFonts w:ascii="Arial" w:hAnsi="Arial" w:hint="default"/>
      </w:rPr>
    </w:lvl>
    <w:lvl w:ilvl="3" w:tplc="4BF0B2BE" w:tentative="1">
      <w:start w:val="1"/>
      <w:numFmt w:val="bullet"/>
      <w:lvlText w:val="•"/>
      <w:lvlJc w:val="left"/>
      <w:pPr>
        <w:tabs>
          <w:tab w:val="num" w:pos="2880"/>
        </w:tabs>
        <w:ind w:left="2880" w:hanging="360"/>
      </w:pPr>
      <w:rPr>
        <w:rFonts w:ascii="Arial" w:hAnsi="Arial" w:hint="default"/>
      </w:rPr>
    </w:lvl>
    <w:lvl w:ilvl="4" w:tplc="A8A89EC2" w:tentative="1">
      <w:start w:val="1"/>
      <w:numFmt w:val="bullet"/>
      <w:lvlText w:val="•"/>
      <w:lvlJc w:val="left"/>
      <w:pPr>
        <w:tabs>
          <w:tab w:val="num" w:pos="3600"/>
        </w:tabs>
        <w:ind w:left="3600" w:hanging="360"/>
      </w:pPr>
      <w:rPr>
        <w:rFonts w:ascii="Arial" w:hAnsi="Arial" w:hint="default"/>
      </w:rPr>
    </w:lvl>
    <w:lvl w:ilvl="5" w:tplc="ED6AA0A2" w:tentative="1">
      <w:start w:val="1"/>
      <w:numFmt w:val="bullet"/>
      <w:lvlText w:val="•"/>
      <w:lvlJc w:val="left"/>
      <w:pPr>
        <w:tabs>
          <w:tab w:val="num" w:pos="4320"/>
        </w:tabs>
        <w:ind w:left="4320" w:hanging="360"/>
      </w:pPr>
      <w:rPr>
        <w:rFonts w:ascii="Arial" w:hAnsi="Arial" w:hint="default"/>
      </w:rPr>
    </w:lvl>
    <w:lvl w:ilvl="6" w:tplc="D17E8640" w:tentative="1">
      <w:start w:val="1"/>
      <w:numFmt w:val="bullet"/>
      <w:lvlText w:val="•"/>
      <w:lvlJc w:val="left"/>
      <w:pPr>
        <w:tabs>
          <w:tab w:val="num" w:pos="5040"/>
        </w:tabs>
        <w:ind w:left="5040" w:hanging="360"/>
      </w:pPr>
      <w:rPr>
        <w:rFonts w:ascii="Arial" w:hAnsi="Arial" w:hint="default"/>
      </w:rPr>
    </w:lvl>
    <w:lvl w:ilvl="7" w:tplc="BF281C5A" w:tentative="1">
      <w:start w:val="1"/>
      <w:numFmt w:val="bullet"/>
      <w:lvlText w:val="•"/>
      <w:lvlJc w:val="left"/>
      <w:pPr>
        <w:tabs>
          <w:tab w:val="num" w:pos="5760"/>
        </w:tabs>
        <w:ind w:left="5760" w:hanging="360"/>
      </w:pPr>
      <w:rPr>
        <w:rFonts w:ascii="Arial" w:hAnsi="Arial" w:hint="default"/>
      </w:rPr>
    </w:lvl>
    <w:lvl w:ilvl="8" w:tplc="28BE66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9279C2"/>
    <w:multiLevelType w:val="hybridMultilevel"/>
    <w:tmpl w:val="CA1E5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07"/>
    <w:rsid w:val="00042577"/>
    <w:rsid w:val="000E2A99"/>
    <w:rsid w:val="000E66FF"/>
    <w:rsid w:val="002D1925"/>
    <w:rsid w:val="0031220A"/>
    <w:rsid w:val="003521D1"/>
    <w:rsid w:val="0047336F"/>
    <w:rsid w:val="004F520C"/>
    <w:rsid w:val="00522B16"/>
    <w:rsid w:val="00797A59"/>
    <w:rsid w:val="008A31BF"/>
    <w:rsid w:val="00B86D07"/>
    <w:rsid w:val="00C44DB7"/>
    <w:rsid w:val="00D25EB6"/>
    <w:rsid w:val="00D5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8B0CF"/>
  <w15:chartTrackingRefBased/>
  <w15:docId w15:val="{B7D62C64-77FC-4F67-B543-BD154C5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0C"/>
  </w:style>
  <w:style w:type="paragraph" w:styleId="Heading1">
    <w:name w:val="heading 1"/>
    <w:basedOn w:val="Normal"/>
    <w:next w:val="Normal"/>
    <w:link w:val="Heading1Char"/>
    <w:uiPriority w:val="9"/>
    <w:qFormat/>
    <w:rsid w:val="004F520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F520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520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520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520C"/>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4F520C"/>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4F520C"/>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4F520C"/>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4F520C"/>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4F520C"/>
    <w:pPr>
      <w:ind w:left="720"/>
      <w:contextualSpacing/>
    </w:pPr>
  </w:style>
  <w:style w:type="paragraph" w:styleId="NormalWeb">
    <w:name w:val="Normal (Web)"/>
    <w:basedOn w:val="Normal"/>
    <w:uiPriority w:val="99"/>
    <w:semiHidden/>
    <w:unhideWhenUsed/>
    <w:rsid w:val="003521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F520C"/>
    <w:rPr>
      <w:smallCaps/>
      <w:spacing w:val="5"/>
      <w:sz w:val="32"/>
      <w:szCs w:val="32"/>
    </w:rPr>
  </w:style>
  <w:style w:type="character" w:customStyle="1" w:styleId="Heading2Char">
    <w:name w:val="Heading 2 Char"/>
    <w:basedOn w:val="DefaultParagraphFont"/>
    <w:link w:val="Heading2"/>
    <w:uiPriority w:val="9"/>
    <w:semiHidden/>
    <w:rsid w:val="004F520C"/>
    <w:rPr>
      <w:smallCaps/>
      <w:spacing w:val="5"/>
      <w:sz w:val="28"/>
      <w:szCs w:val="28"/>
    </w:rPr>
  </w:style>
  <w:style w:type="character" w:customStyle="1" w:styleId="Heading3Char">
    <w:name w:val="Heading 3 Char"/>
    <w:basedOn w:val="DefaultParagraphFont"/>
    <w:link w:val="Heading3"/>
    <w:uiPriority w:val="9"/>
    <w:semiHidden/>
    <w:rsid w:val="004F520C"/>
    <w:rPr>
      <w:smallCaps/>
      <w:spacing w:val="5"/>
      <w:sz w:val="24"/>
      <w:szCs w:val="24"/>
    </w:rPr>
  </w:style>
  <w:style w:type="character" w:customStyle="1" w:styleId="Heading4Char">
    <w:name w:val="Heading 4 Char"/>
    <w:basedOn w:val="DefaultParagraphFont"/>
    <w:link w:val="Heading4"/>
    <w:uiPriority w:val="9"/>
    <w:semiHidden/>
    <w:rsid w:val="004F520C"/>
    <w:rPr>
      <w:smallCaps/>
      <w:spacing w:val="10"/>
      <w:sz w:val="22"/>
      <w:szCs w:val="22"/>
    </w:rPr>
  </w:style>
  <w:style w:type="character" w:customStyle="1" w:styleId="Heading5Char">
    <w:name w:val="Heading 5 Char"/>
    <w:basedOn w:val="DefaultParagraphFont"/>
    <w:link w:val="Heading5"/>
    <w:uiPriority w:val="9"/>
    <w:semiHidden/>
    <w:rsid w:val="004F520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4F520C"/>
    <w:rPr>
      <w:smallCaps/>
      <w:color w:val="ED7D31" w:themeColor="accent2"/>
      <w:spacing w:val="5"/>
      <w:sz w:val="22"/>
    </w:rPr>
  </w:style>
  <w:style w:type="character" w:customStyle="1" w:styleId="Heading7Char">
    <w:name w:val="Heading 7 Char"/>
    <w:basedOn w:val="DefaultParagraphFont"/>
    <w:link w:val="Heading7"/>
    <w:uiPriority w:val="9"/>
    <w:semiHidden/>
    <w:rsid w:val="004F520C"/>
    <w:rPr>
      <w:b/>
      <w:smallCaps/>
      <w:color w:val="ED7D31" w:themeColor="accent2"/>
      <w:spacing w:val="10"/>
    </w:rPr>
  </w:style>
  <w:style w:type="character" w:customStyle="1" w:styleId="Heading8Char">
    <w:name w:val="Heading 8 Char"/>
    <w:basedOn w:val="DefaultParagraphFont"/>
    <w:link w:val="Heading8"/>
    <w:uiPriority w:val="9"/>
    <w:semiHidden/>
    <w:rsid w:val="004F520C"/>
    <w:rPr>
      <w:b/>
      <w:i/>
      <w:smallCaps/>
      <w:color w:val="C45911" w:themeColor="accent2" w:themeShade="BF"/>
    </w:rPr>
  </w:style>
  <w:style w:type="character" w:customStyle="1" w:styleId="Heading9Char">
    <w:name w:val="Heading 9 Char"/>
    <w:basedOn w:val="DefaultParagraphFont"/>
    <w:link w:val="Heading9"/>
    <w:uiPriority w:val="9"/>
    <w:semiHidden/>
    <w:rsid w:val="004F520C"/>
    <w:rPr>
      <w:b/>
      <w:i/>
      <w:smallCaps/>
      <w:color w:val="823B0B" w:themeColor="accent2" w:themeShade="7F"/>
    </w:rPr>
  </w:style>
  <w:style w:type="paragraph" w:styleId="Caption">
    <w:name w:val="caption"/>
    <w:basedOn w:val="Normal"/>
    <w:next w:val="Normal"/>
    <w:uiPriority w:val="35"/>
    <w:semiHidden/>
    <w:unhideWhenUsed/>
    <w:qFormat/>
    <w:rsid w:val="004F520C"/>
    <w:rPr>
      <w:b/>
      <w:bCs/>
      <w:caps/>
      <w:sz w:val="16"/>
      <w:szCs w:val="18"/>
    </w:rPr>
  </w:style>
  <w:style w:type="paragraph" w:styleId="Title">
    <w:name w:val="Title"/>
    <w:basedOn w:val="Normal"/>
    <w:next w:val="Normal"/>
    <w:link w:val="TitleChar"/>
    <w:uiPriority w:val="10"/>
    <w:qFormat/>
    <w:rsid w:val="004F520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520C"/>
    <w:rPr>
      <w:smallCaps/>
      <w:sz w:val="48"/>
      <w:szCs w:val="48"/>
    </w:rPr>
  </w:style>
  <w:style w:type="paragraph" w:styleId="Subtitle">
    <w:name w:val="Subtitle"/>
    <w:basedOn w:val="Normal"/>
    <w:next w:val="Normal"/>
    <w:link w:val="SubtitleChar"/>
    <w:uiPriority w:val="11"/>
    <w:qFormat/>
    <w:rsid w:val="004F520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F520C"/>
    <w:rPr>
      <w:rFonts w:asciiTheme="majorHAnsi" w:eastAsiaTheme="majorEastAsia" w:hAnsiTheme="majorHAnsi" w:cstheme="majorBidi"/>
      <w:szCs w:val="22"/>
    </w:rPr>
  </w:style>
  <w:style w:type="character" w:styleId="Strong">
    <w:name w:val="Strong"/>
    <w:uiPriority w:val="22"/>
    <w:qFormat/>
    <w:rsid w:val="004F520C"/>
    <w:rPr>
      <w:b/>
      <w:color w:val="ED7D31" w:themeColor="accent2"/>
    </w:rPr>
  </w:style>
  <w:style w:type="character" w:styleId="Emphasis">
    <w:name w:val="Emphasis"/>
    <w:uiPriority w:val="20"/>
    <w:qFormat/>
    <w:rsid w:val="004F520C"/>
    <w:rPr>
      <w:b/>
      <w:i/>
      <w:spacing w:val="10"/>
    </w:rPr>
  </w:style>
  <w:style w:type="paragraph" w:styleId="NoSpacing">
    <w:name w:val="No Spacing"/>
    <w:basedOn w:val="Normal"/>
    <w:link w:val="NoSpacingChar"/>
    <w:uiPriority w:val="1"/>
    <w:qFormat/>
    <w:rsid w:val="004F520C"/>
    <w:pPr>
      <w:spacing w:after="0" w:line="240" w:lineRule="auto"/>
    </w:pPr>
  </w:style>
  <w:style w:type="character" w:customStyle="1" w:styleId="NoSpacingChar">
    <w:name w:val="No Spacing Char"/>
    <w:basedOn w:val="DefaultParagraphFont"/>
    <w:link w:val="NoSpacing"/>
    <w:uiPriority w:val="1"/>
    <w:rsid w:val="004F520C"/>
  </w:style>
  <w:style w:type="paragraph" w:styleId="Quote">
    <w:name w:val="Quote"/>
    <w:basedOn w:val="Normal"/>
    <w:next w:val="Normal"/>
    <w:link w:val="QuoteChar"/>
    <w:uiPriority w:val="29"/>
    <w:qFormat/>
    <w:rsid w:val="004F520C"/>
    <w:rPr>
      <w:i/>
    </w:rPr>
  </w:style>
  <w:style w:type="character" w:customStyle="1" w:styleId="QuoteChar">
    <w:name w:val="Quote Char"/>
    <w:basedOn w:val="DefaultParagraphFont"/>
    <w:link w:val="Quote"/>
    <w:uiPriority w:val="29"/>
    <w:rsid w:val="004F520C"/>
    <w:rPr>
      <w:i/>
    </w:rPr>
  </w:style>
  <w:style w:type="paragraph" w:styleId="IntenseQuote">
    <w:name w:val="Intense Quote"/>
    <w:basedOn w:val="Normal"/>
    <w:next w:val="Normal"/>
    <w:link w:val="IntenseQuoteChar"/>
    <w:uiPriority w:val="30"/>
    <w:qFormat/>
    <w:rsid w:val="004F520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520C"/>
    <w:rPr>
      <w:b/>
      <w:i/>
      <w:color w:val="FFFFFF" w:themeColor="background1"/>
      <w:shd w:val="clear" w:color="auto" w:fill="ED7D31" w:themeFill="accent2"/>
    </w:rPr>
  </w:style>
  <w:style w:type="character" w:styleId="SubtleEmphasis">
    <w:name w:val="Subtle Emphasis"/>
    <w:uiPriority w:val="19"/>
    <w:qFormat/>
    <w:rsid w:val="004F520C"/>
    <w:rPr>
      <w:i/>
    </w:rPr>
  </w:style>
  <w:style w:type="character" w:styleId="IntenseEmphasis">
    <w:name w:val="Intense Emphasis"/>
    <w:uiPriority w:val="21"/>
    <w:qFormat/>
    <w:rsid w:val="004F520C"/>
    <w:rPr>
      <w:b/>
      <w:i/>
      <w:color w:val="ED7D31" w:themeColor="accent2"/>
      <w:spacing w:val="10"/>
    </w:rPr>
  </w:style>
  <w:style w:type="character" w:styleId="SubtleReference">
    <w:name w:val="Subtle Reference"/>
    <w:uiPriority w:val="31"/>
    <w:qFormat/>
    <w:rsid w:val="004F520C"/>
    <w:rPr>
      <w:b/>
    </w:rPr>
  </w:style>
  <w:style w:type="character" w:styleId="IntenseReference">
    <w:name w:val="Intense Reference"/>
    <w:uiPriority w:val="32"/>
    <w:qFormat/>
    <w:rsid w:val="004F520C"/>
    <w:rPr>
      <w:b/>
      <w:bCs/>
      <w:smallCaps/>
      <w:spacing w:val="5"/>
      <w:sz w:val="22"/>
      <w:szCs w:val="22"/>
      <w:u w:val="single"/>
    </w:rPr>
  </w:style>
  <w:style w:type="character" w:styleId="BookTitle">
    <w:name w:val="Book Title"/>
    <w:uiPriority w:val="33"/>
    <w:qFormat/>
    <w:rsid w:val="004F520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2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343">
      <w:bodyDiv w:val="1"/>
      <w:marLeft w:val="0"/>
      <w:marRight w:val="0"/>
      <w:marTop w:val="0"/>
      <w:marBottom w:val="0"/>
      <w:divBdr>
        <w:top w:val="none" w:sz="0" w:space="0" w:color="auto"/>
        <w:left w:val="none" w:sz="0" w:space="0" w:color="auto"/>
        <w:bottom w:val="none" w:sz="0" w:space="0" w:color="auto"/>
        <w:right w:val="none" w:sz="0" w:space="0" w:color="auto"/>
      </w:divBdr>
    </w:div>
    <w:div w:id="209000432">
      <w:bodyDiv w:val="1"/>
      <w:marLeft w:val="0"/>
      <w:marRight w:val="0"/>
      <w:marTop w:val="0"/>
      <w:marBottom w:val="0"/>
      <w:divBdr>
        <w:top w:val="none" w:sz="0" w:space="0" w:color="auto"/>
        <w:left w:val="none" w:sz="0" w:space="0" w:color="auto"/>
        <w:bottom w:val="none" w:sz="0" w:space="0" w:color="auto"/>
        <w:right w:val="none" w:sz="0" w:space="0" w:color="auto"/>
      </w:divBdr>
    </w:div>
    <w:div w:id="1013413318">
      <w:bodyDiv w:val="1"/>
      <w:marLeft w:val="0"/>
      <w:marRight w:val="0"/>
      <w:marTop w:val="0"/>
      <w:marBottom w:val="0"/>
      <w:divBdr>
        <w:top w:val="none" w:sz="0" w:space="0" w:color="auto"/>
        <w:left w:val="none" w:sz="0" w:space="0" w:color="auto"/>
        <w:bottom w:val="none" w:sz="0" w:space="0" w:color="auto"/>
        <w:right w:val="none" w:sz="0" w:space="0" w:color="auto"/>
      </w:divBdr>
    </w:div>
    <w:div w:id="1269195651">
      <w:bodyDiv w:val="1"/>
      <w:marLeft w:val="0"/>
      <w:marRight w:val="0"/>
      <w:marTop w:val="0"/>
      <w:marBottom w:val="0"/>
      <w:divBdr>
        <w:top w:val="none" w:sz="0" w:space="0" w:color="auto"/>
        <w:left w:val="none" w:sz="0" w:space="0" w:color="auto"/>
        <w:bottom w:val="none" w:sz="0" w:space="0" w:color="auto"/>
        <w:right w:val="none" w:sz="0" w:space="0" w:color="auto"/>
      </w:divBdr>
    </w:div>
    <w:div w:id="1362124389">
      <w:bodyDiv w:val="1"/>
      <w:marLeft w:val="0"/>
      <w:marRight w:val="0"/>
      <w:marTop w:val="0"/>
      <w:marBottom w:val="0"/>
      <w:divBdr>
        <w:top w:val="none" w:sz="0" w:space="0" w:color="auto"/>
        <w:left w:val="none" w:sz="0" w:space="0" w:color="auto"/>
        <w:bottom w:val="none" w:sz="0" w:space="0" w:color="auto"/>
        <w:right w:val="none" w:sz="0" w:space="0" w:color="auto"/>
      </w:divBdr>
      <w:divsChild>
        <w:div w:id="1825002224">
          <w:marLeft w:val="446"/>
          <w:marRight w:val="0"/>
          <w:marTop w:val="0"/>
          <w:marBottom w:val="0"/>
          <w:divBdr>
            <w:top w:val="none" w:sz="0" w:space="0" w:color="auto"/>
            <w:left w:val="none" w:sz="0" w:space="0" w:color="auto"/>
            <w:bottom w:val="none" w:sz="0" w:space="0" w:color="auto"/>
            <w:right w:val="none" w:sz="0" w:space="0" w:color="auto"/>
          </w:divBdr>
        </w:div>
      </w:divsChild>
    </w:div>
    <w:div w:id="1434590892">
      <w:bodyDiv w:val="1"/>
      <w:marLeft w:val="0"/>
      <w:marRight w:val="0"/>
      <w:marTop w:val="0"/>
      <w:marBottom w:val="0"/>
      <w:divBdr>
        <w:top w:val="none" w:sz="0" w:space="0" w:color="auto"/>
        <w:left w:val="none" w:sz="0" w:space="0" w:color="auto"/>
        <w:bottom w:val="none" w:sz="0" w:space="0" w:color="auto"/>
        <w:right w:val="none" w:sz="0" w:space="0" w:color="auto"/>
      </w:divBdr>
    </w:div>
    <w:div w:id="1496650595">
      <w:bodyDiv w:val="1"/>
      <w:marLeft w:val="0"/>
      <w:marRight w:val="0"/>
      <w:marTop w:val="0"/>
      <w:marBottom w:val="0"/>
      <w:divBdr>
        <w:top w:val="none" w:sz="0" w:space="0" w:color="auto"/>
        <w:left w:val="none" w:sz="0" w:space="0" w:color="auto"/>
        <w:bottom w:val="none" w:sz="0" w:space="0" w:color="auto"/>
        <w:right w:val="none" w:sz="0" w:space="0" w:color="auto"/>
      </w:divBdr>
    </w:div>
    <w:div w:id="1605185197">
      <w:bodyDiv w:val="1"/>
      <w:marLeft w:val="0"/>
      <w:marRight w:val="0"/>
      <w:marTop w:val="0"/>
      <w:marBottom w:val="0"/>
      <w:divBdr>
        <w:top w:val="none" w:sz="0" w:space="0" w:color="auto"/>
        <w:left w:val="none" w:sz="0" w:space="0" w:color="auto"/>
        <w:bottom w:val="none" w:sz="0" w:space="0" w:color="auto"/>
        <w:right w:val="none" w:sz="0" w:space="0" w:color="auto"/>
      </w:divBdr>
    </w:div>
    <w:div w:id="1625500019">
      <w:bodyDiv w:val="1"/>
      <w:marLeft w:val="0"/>
      <w:marRight w:val="0"/>
      <w:marTop w:val="0"/>
      <w:marBottom w:val="0"/>
      <w:divBdr>
        <w:top w:val="none" w:sz="0" w:space="0" w:color="auto"/>
        <w:left w:val="none" w:sz="0" w:space="0" w:color="auto"/>
        <w:bottom w:val="none" w:sz="0" w:space="0" w:color="auto"/>
        <w:right w:val="none" w:sz="0" w:space="0" w:color="auto"/>
      </w:divBdr>
    </w:div>
    <w:div w:id="2028409054">
      <w:bodyDiv w:val="1"/>
      <w:marLeft w:val="0"/>
      <w:marRight w:val="0"/>
      <w:marTop w:val="0"/>
      <w:marBottom w:val="0"/>
      <w:divBdr>
        <w:top w:val="none" w:sz="0" w:space="0" w:color="auto"/>
        <w:left w:val="none" w:sz="0" w:space="0" w:color="auto"/>
        <w:bottom w:val="none" w:sz="0" w:space="0" w:color="auto"/>
        <w:right w:val="none" w:sz="0" w:space="0" w:color="auto"/>
      </w:divBdr>
    </w:div>
    <w:div w:id="20963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Downham Market Academy</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Auffret</dc:creator>
  <cp:keywords/>
  <dc:description/>
  <cp:lastModifiedBy>Sadie Sharman</cp:lastModifiedBy>
  <cp:revision>4</cp:revision>
  <cp:lastPrinted>2022-09-22T13:38:00Z</cp:lastPrinted>
  <dcterms:created xsi:type="dcterms:W3CDTF">2022-03-31T15:36:00Z</dcterms:created>
  <dcterms:modified xsi:type="dcterms:W3CDTF">2022-09-22T14:26:00Z</dcterms:modified>
</cp:coreProperties>
</file>